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06FAE" w14:textId="3E5AFE84" w:rsidR="003D4921" w:rsidRPr="00C74D29" w:rsidRDefault="00087772">
      <w:pPr>
        <w:spacing w:before="120" w:after="120" w:line="336" w:lineRule="auto"/>
        <w:jc w:val="center"/>
        <w:rPr>
          <w:sz w:val="20"/>
          <w:szCs w:val="20"/>
        </w:rPr>
      </w:pPr>
      <w:r w:rsidRPr="00C74D29">
        <w:rPr>
          <w:rFonts w:eastAsia="Canva Sans Bold" w:cs="Canva Sans Bold"/>
          <w:b/>
          <w:bCs/>
          <w:color w:val="000000"/>
          <w:sz w:val="20"/>
          <w:szCs w:val="20"/>
        </w:rPr>
        <w:t xml:space="preserve">Job Description &amp; Person Specification </w:t>
      </w:r>
    </w:p>
    <w:p w14:paraId="70994CC9" w14:textId="15242C31" w:rsidR="003D4921" w:rsidRPr="00C74D29" w:rsidRDefault="00087772">
      <w:pPr>
        <w:spacing w:before="120" w:after="120" w:line="336" w:lineRule="auto"/>
        <w:rPr>
          <w:sz w:val="20"/>
          <w:szCs w:val="20"/>
        </w:rPr>
      </w:pPr>
      <w:r w:rsidRPr="00C74D29">
        <w:rPr>
          <w:rFonts w:eastAsia="Canva Sans" w:cs="Canva Sans"/>
          <w:color w:val="000000"/>
          <w:sz w:val="20"/>
          <w:szCs w:val="20"/>
        </w:rPr>
        <w:t xml:space="preserve">Position: </w:t>
      </w:r>
      <w:r w:rsidR="00C74D29">
        <w:rPr>
          <w:rFonts w:eastAsia="Canva Sans" w:cs="Canva Sans"/>
          <w:color w:val="000000"/>
          <w:sz w:val="20"/>
          <w:szCs w:val="20"/>
        </w:rPr>
        <w:t>Head of Learning and Development</w:t>
      </w:r>
    </w:p>
    <w:p w14:paraId="4423AE7C" w14:textId="1A3B9931" w:rsidR="003D4921" w:rsidRPr="00C74D29" w:rsidRDefault="00087772">
      <w:pPr>
        <w:spacing w:before="120" w:after="120" w:line="336" w:lineRule="auto"/>
        <w:rPr>
          <w:sz w:val="20"/>
          <w:szCs w:val="20"/>
        </w:rPr>
      </w:pPr>
      <w:r w:rsidRPr="00C74D29">
        <w:rPr>
          <w:rFonts w:eastAsia="Canva Sans" w:cs="Canva Sans"/>
          <w:color w:val="000000"/>
          <w:sz w:val="20"/>
          <w:szCs w:val="20"/>
        </w:rPr>
        <w:t xml:space="preserve">Reports To: </w:t>
      </w:r>
      <w:r w:rsidR="00C74D29">
        <w:rPr>
          <w:rFonts w:eastAsia="Canva Sans" w:cs="Canva Sans"/>
          <w:color w:val="000000"/>
          <w:sz w:val="20"/>
          <w:szCs w:val="20"/>
        </w:rPr>
        <w:t>Director of People and Culture</w:t>
      </w:r>
    </w:p>
    <w:p w14:paraId="27E9A171" w14:textId="4DA22D4C" w:rsidR="003D4921" w:rsidRPr="00C74D29" w:rsidRDefault="00087772">
      <w:pPr>
        <w:spacing w:before="120" w:after="120" w:line="336" w:lineRule="auto"/>
        <w:rPr>
          <w:sz w:val="20"/>
          <w:szCs w:val="20"/>
        </w:rPr>
      </w:pPr>
      <w:r w:rsidRPr="00C74D29">
        <w:rPr>
          <w:rFonts w:eastAsia="Canva Sans" w:cs="Canva Sans"/>
          <w:color w:val="000000"/>
          <w:sz w:val="20"/>
          <w:szCs w:val="20"/>
        </w:rPr>
        <w:t xml:space="preserve">Levelling Framework: </w:t>
      </w:r>
      <w:r w:rsidR="00C74D29">
        <w:rPr>
          <w:rFonts w:eastAsia="Canva Sans" w:cs="Canva Sans"/>
          <w:color w:val="000000"/>
          <w:sz w:val="20"/>
          <w:szCs w:val="20"/>
        </w:rPr>
        <w:t>2A</w:t>
      </w:r>
    </w:p>
    <w:p w14:paraId="48E33016" w14:textId="5991ED68" w:rsidR="003D4921" w:rsidRPr="00C74D29" w:rsidRDefault="00087772">
      <w:pPr>
        <w:spacing w:before="120" w:after="120" w:line="336" w:lineRule="auto"/>
        <w:rPr>
          <w:sz w:val="20"/>
          <w:szCs w:val="20"/>
        </w:rPr>
      </w:pPr>
      <w:r w:rsidRPr="00C74D29">
        <w:rPr>
          <w:rFonts w:eastAsia="Canva Sans" w:cs="Canva Sans"/>
          <w:color w:val="000000"/>
          <w:sz w:val="20"/>
          <w:szCs w:val="20"/>
        </w:rPr>
        <w:t xml:space="preserve">Salary Range: </w:t>
      </w:r>
      <w:r w:rsidR="00C74D29">
        <w:rPr>
          <w:rFonts w:eastAsia="Canva Sans" w:cs="Canva Sans"/>
          <w:color w:val="000000"/>
          <w:sz w:val="20"/>
          <w:szCs w:val="20"/>
        </w:rPr>
        <w:t>£58,000 to £65,000</w:t>
      </w:r>
    </w:p>
    <w:p w14:paraId="4EB89322" w14:textId="4E4D9475" w:rsidR="003D4921" w:rsidRPr="00C74D29" w:rsidRDefault="00087772">
      <w:pPr>
        <w:spacing w:before="120" w:after="120" w:line="336" w:lineRule="auto"/>
        <w:rPr>
          <w:sz w:val="20"/>
          <w:szCs w:val="20"/>
        </w:rPr>
      </w:pPr>
      <w:r w:rsidRPr="00C74D29">
        <w:rPr>
          <w:rFonts w:eastAsia="Canva Sans" w:cs="Canva Sans"/>
          <w:color w:val="000000"/>
          <w:sz w:val="20"/>
          <w:szCs w:val="20"/>
        </w:rPr>
        <w:t xml:space="preserve">Contract: Permanent </w:t>
      </w:r>
    </w:p>
    <w:p w14:paraId="19F162B6" w14:textId="08939EBF" w:rsidR="003D4921" w:rsidRPr="00C74D29" w:rsidRDefault="00087772">
      <w:pPr>
        <w:spacing w:before="120" w:after="120" w:line="336" w:lineRule="auto"/>
        <w:rPr>
          <w:sz w:val="20"/>
          <w:szCs w:val="20"/>
        </w:rPr>
      </w:pPr>
      <w:r w:rsidRPr="00C74D29">
        <w:rPr>
          <w:rFonts w:eastAsia="Canva Sans" w:cs="Canva Sans"/>
          <w:color w:val="000000"/>
          <w:sz w:val="20"/>
          <w:szCs w:val="20"/>
        </w:rPr>
        <w:t>Hours Per week:</w:t>
      </w:r>
      <w:r w:rsidR="00C74D29">
        <w:rPr>
          <w:rFonts w:eastAsia="Canva Sans" w:cs="Canva Sans"/>
          <w:color w:val="000000"/>
          <w:sz w:val="20"/>
          <w:szCs w:val="20"/>
        </w:rPr>
        <w:t xml:space="preserve"> 35</w:t>
      </w:r>
    </w:p>
    <w:p w14:paraId="5C648E0C" w14:textId="77777777" w:rsidR="003D4921" w:rsidRPr="00C74D29" w:rsidRDefault="003D4921">
      <w:pPr>
        <w:pBdr>
          <w:bottom w:val="single" w:sz="6" w:space="0" w:color="BFC3C8"/>
        </w:pBdr>
        <w:spacing w:before="120" w:after="120" w:line="0" w:lineRule="auto"/>
        <w:rPr>
          <w:sz w:val="20"/>
          <w:szCs w:val="20"/>
        </w:rPr>
      </w:pPr>
    </w:p>
    <w:p w14:paraId="18AA4977" w14:textId="61A8CD3E" w:rsidR="003D4921" w:rsidRPr="00C74D29" w:rsidRDefault="00087772">
      <w:pPr>
        <w:spacing w:before="120" w:after="120" w:line="336" w:lineRule="auto"/>
        <w:jc w:val="both"/>
        <w:rPr>
          <w:sz w:val="20"/>
          <w:szCs w:val="20"/>
        </w:rPr>
      </w:pPr>
      <w:r w:rsidRPr="00C74D29">
        <w:rPr>
          <w:rFonts w:eastAsia="Canva Sans Bold" w:cs="Canva Sans Bold"/>
          <w:b/>
          <w:bCs/>
          <w:color w:val="000000"/>
          <w:sz w:val="20"/>
          <w:szCs w:val="20"/>
        </w:rPr>
        <w:t>Our Values</w:t>
      </w:r>
      <w:r w:rsidRPr="00C74D29">
        <w:rPr>
          <w:rFonts w:eastAsia="Canva Sans Bold Italics" w:cs="Canva Sans Bold Italics"/>
          <w:b/>
          <w:bCs/>
          <w:i/>
          <w:iCs/>
          <w:color w:val="000000"/>
          <w:sz w:val="20"/>
          <w:szCs w:val="20"/>
        </w:rPr>
        <w:t xml:space="preserve"> </w:t>
      </w:r>
      <w:r w:rsidR="009147F6" w:rsidRPr="00C74D29">
        <w:rPr>
          <w:rFonts w:eastAsia="Canva Sans Bold" w:cs="Canva Sans Bold"/>
          <w:b/>
          <w:bCs/>
          <w:color w:val="000000"/>
          <w:sz w:val="20"/>
          <w:szCs w:val="20"/>
        </w:rPr>
        <w:t>and Behaviours</w:t>
      </w:r>
    </w:p>
    <w:p w14:paraId="3E9CE1A6" w14:textId="76F31496" w:rsidR="003D4921" w:rsidRPr="00C74D29" w:rsidRDefault="00087772" w:rsidP="009147F6">
      <w:pPr>
        <w:spacing w:before="120" w:after="120" w:line="336" w:lineRule="auto"/>
        <w:jc w:val="both"/>
        <w:rPr>
          <w:sz w:val="20"/>
          <w:szCs w:val="20"/>
        </w:rPr>
      </w:pPr>
      <w:r w:rsidRPr="00C74D29">
        <w:rPr>
          <w:rFonts w:eastAsia="Canva Sans" w:cs="Canva Sans"/>
          <w:color w:val="000000"/>
          <w:sz w:val="20"/>
          <w:szCs w:val="20"/>
        </w:rPr>
        <w:t>To act in accordance with “Our Values</w:t>
      </w:r>
      <w:r w:rsidR="00A76A24" w:rsidRPr="00C74D29">
        <w:rPr>
          <w:rFonts w:eastAsia="Canva Sans" w:cs="Canva Sans"/>
          <w:color w:val="000000"/>
          <w:sz w:val="20"/>
          <w:szCs w:val="20"/>
        </w:rPr>
        <w:t xml:space="preserve"> and Behaviours</w:t>
      </w:r>
      <w:r w:rsidRPr="00C74D29">
        <w:rPr>
          <w:rFonts w:eastAsia="Canva Sans" w:cs="Canva Sans"/>
          <w:color w:val="000000"/>
          <w:sz w:val="20"/>
          <w:szCs w:val="20"/>
        </w:rPr>
        <w:t xml:space="preserve">” at all times when delivering your role, ensuring that “Kindness”, “Respect”, “Belonging”, and “Empowerment” are fundamental to your behaviour. </w:t>
      </w:r>
    </w:p>
    <w:p w14:paraId="238966A9" w14:textId="27CCB747" w:rsidR="003D4921" w:rsidRPr="00C74D29" w:rsidRDefault="009E01D4">
      <w:pPr>
        <w:spacing w:before="120" w:after="120"/>
        <w:jc w:val="center"/>
        <w:rPr>
          <w:noProof/>
          <w:sz w:val="20"/>
          <w:szCs w:val="20"/>
        </w:rPr>
      </w:pPr>
      <w:r w:rsidRPr="00C74D29">
        <w:rPr>
          <w:rFonts w:eastAsia="Canva Sans" w:cs="Canva Sans"/>
          <w:noProof/>
          <w:color w:val="000000"/>
          <w:sz w:val="20"/>
          <w:szCs w:val="20"/>
        </w:rPr>
        <mc:AlternateContent>
          <mc:Choice Requires="wps">
            <w:drawing>
              <wp:anchor distT="0" distB="0" distL="114300" distR="114300" simplePos="0" relativeHeight="251673600" behindDoc="0" locked="0" layoutInCell="1" allowOverlap="1" wp14:anchorId="6ECCF10C" wp14:editId="55945966">
                <wp:simplePos x="0" y="0"/>
                <wp:positionH relativeFrom="column">
                  <wp:posOffset>4380816</wp:posOffset>
                </wp:positionH>
                <wp:positionV relativeFrom="paragraph">
                  <wp:posOffset>6350</wp:posOffset>
                </wp:positionV>
                <wp:extent cx="1336430" cy="336550"/>
                <wp:effectExtent l="0" t="0" r="0" b="6350"/>
                <wp:wrapNone/>
                <wp:docPr id="504460734" name="Text Box 9"/>
                <wp:cNvGraphicFramePr/>
                <a:graphic xmlns:a="http://schemas.openxmlformats.org/drawingml/2006/main">
                  <a:graphicData uri="http://schemas.microsoft.com/office/word/2010/wordprocessingShape">
                    <wps:wsp>
                      <wps:cNvSpPr txBox="1"/>
                      <wps:spPr>
                        <a:xfrm>
                          <a:off x="0" y="0"/>
                          <a:ext cx="1336430" cy="336550"/>
                        </a:xfrm>
                        <a:prstGeom prst="rect">
                          <a:avLst/>
                        </a:prstGeom>
                        <a:solidFill>
                          <a:srgbClr val="040048"/>
                        </a:solidFill>
                        <a:ln w="6350">
                          <a:noFill/>
                        </a:ln>
                      </wps:spPr>
                      <wps:txbx>
                        <w:txbxContent>
                          <w:p w14:paraId="683FF9E5" w14:textId="0E22A290" w:rsidR="009E01D4" w:rsidRPr="009E01D4" w:rsidRDefault="009E01D4">
                            <w:pPr>
                              <w:rPr>
                                <w:sz w:val="28"/>
                                <w:szCs w:val="28"/>
                              </w:rPr>
                            </w:pPr>
                            <w:r w:rsidRPr="009E01D4">
                              <w:rPr>
                                <w:sz w:val="28"/>
                                <w:szCs w:val="28"/>
                              </w:rPr>
                              <w:t>Empowerment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CF10C" id="_x0000_t202" coordsize="21600,21600" o:spt="202" path="m,l,21600r21600,l21600,xe">
                <v:stroke joinstyle="miter"/>
                <v:path gradientshapeok="t" o:connecttype="rect"/>
              </v:shapetype>
              <v:shape id="Text Box 9" o:spid="_x0000_s1026" type="#_x0000_t202" style="position:absolute;left:0;text-align:left;margin-left:344.95pt;margin-top:.5pt;width:105.25pt;height: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" fillcolor="#040048" stroked="f" strokeweight=".5pt">
                <v:textbox>
                  <w:txbxContent>
                    <w:p w14:paraId="683FF9E5" w14:textId="0E22A290" w:rsidR="009E01D4" w:rsidRPr="009E01D4" w:rsidRDefault="009E01D4">
                      <w:pPr>
                        <w:rPr>
                          <w:sz w:val="28"/>
                          <w:szCs w:val="28"/>
                        </w:rPr>
                      </w:pPr>
                      <w:r w:rsidRPr="009E01D4">
                        <w:rPr>
                          <w:sz w:val="28"/>
                          <w:szCs w:val="28"/>
                        </w:rPr>
                        <w:t>Empowerment</w:t>
                      </w:r>
                    </w:p>
                  </w:txbxContent>
                </v:textbox>
              </v:shape>
            </w:pict>
          </mc:Fallback>
        </mc:AlternateContent>
      </w:r>
      <w:r w:rsidRPr="00C74D29">
        <w:rPr>
          <w:noProof/>
          <w:sz w:val="20"/>
          <w:szCs w:val="20"/>
        </w:rPr>
        <mc:AlternateContent>
          <mc:Choice Requires="wps">
            <w:drawing>
              <wp:anchor distT="0" distB="0" distL="114300" distR="114300" simplePos="0" relativeHeight="251670528" behindDoc="0" locked="0" layoutInCell="1" allowOverlap="1" wp14:anchorId="41E6C6DF" wp14:editId="7D85C54E">
                <wp:simplePos x="0" y="0"/>
                <wp:positionH relativeFrom="column">
                  <wp:posOffset>1456006</wp:posOffset>
                </wp:positionH>
                <wp:positionV relativeFrom="paragraph">
                  <wp:posOffset>13482</wp:posOffset>
                </wp:positionV>
                <wp:extent cx="1012825" cy="337136"/>
                <wp:effectExtent l="0" t="0" r="3175" b="6350"/>
                <wp:wrapNone/>
                <wp:docPr id="911332960" name="Text Box 6"/>
                <wp:cNvGraphicFramePr/>
                <a:graphic xmlns:a="http://schemas.openxmlformats.org/drawingml/2006/main">
                  <a:graphicData uri="http://schemas.microsoft.com/office/word/2010/wordprocessingShape">
                    <wps:wsp>
                      <wps:cNvSpPr txBox="1"/>
                      <wps:spPr>
                        <a:xfrm>
                          <a:off x="0" y="0"/>
                          <a:ext cx="1012825" cy="337136"/>
                        </a:xfrm>
                        <a:prstGeom prst="rect">
                          <a:avLst/>
                        </a:prstGeom>
                        <a:solidFill>
                          <a:srgbClr val="56A8E5"/>
                        </a:solidFill>
                        <a:ln w="6350">
                          <a:noFill/>
                        </a:ln>
                      </wps:spPr>
                      <wps:txbx>
                        <w:txbxContent>
                          <w:p w14:paraId="15A2AEC2" w14:textId="7457871C" w:rsidR="009E01D4" w:rsidRPr="009E01D4" w:rsidRDefault="009E01D4">
                            <w:pPr>
                              <w:rPr>
                                <w:color w:val="FFFFFF" w:themeColor="background1"/>
                                <w:sz w:val="28"/>
                                <w:szCs w:val="28"/>
                                <w14:textOutline w14:w="9525" w14:cap="rnd" w14:cmpd="sng" w14:algn="ctr">
                                  <w14:noFill/>
                                  <w14:prstDash w14:val="solid"/>
                                  <w14:bevel/>
                                </w14:textOutline>
                              </w:rPr>
                            </w:pPr>
                            <w:r>
                              <w:rPr>
                                <w:color w:val="FFFFFF" w:themeColor="background1"/>
                                <w:sz w:val="28"/>
                                <w:szCs w:val="28"/>
                                <w14:textOutline w14:w="9525" w14:cap="rnd" w14:cmpd="sng" w14:algn="ctr">
                                  <w14:noFill/>
                                  <w14:prstDash w14:val="solid"/>
                                  <w14:bevel/>
                                </w14:textOutline>
                              </w:rPr>
                              <w:t>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6C6DF" id="Text Box 6" o:spid="_x0000_s1027" type="#_x0000_t202" style="position:absolute;left:0;text-align:left;margin-left:114.65pt;margin-top:1.05pt;width:79.75pt;height:2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" fillcolor="#56a8e5" stroked="f" strokeweight=".5pt">
                <v:textbox>
                  <w:txbxContent>
                    <w:p w14:paraId="15A2AEC2" w14:textId="7457871C" w:rsidR="009E01D4" w:rsidRPr="009E01D4" w:rsidRDefault="009E01D4">
                      <w:pPr>
                        <w:rPr>
                          <w:color w:val="FFFFFF" w:themeColor="background1"/>
                          <w:sz w:val="28"/>
                          <w:szCs w:val="28"/>
                          <w14:textOutline w14:w="9525" w14:cap="rnd" w14:cmpd="sng" w14:algn="ctr">
                            <w14:noFill/>
                            <w14:prstDash w14:val="solid"/>
                            <w14:bevel/>
                          </w14:textOutline>
                        </w:rPr>
                      </w:pPr>
                      <w:r>
                        <w:rPr>
                          <w:color w:val="FFFFFF" w:themeColor="background1"/>
                          <w:sz w:val="28"/>
                          <w:szCs w:val="28"/>
                          <w14:textOutline w14:w="9525" w14:cap="rnd" w14:cmpd="sng" w14:algn="ctr">
                            <w14:noFill/>
                            <w14:prstDash w14:val="solid"/>
                            <w14:bevel/>
                          </w14:textOutline>
                        </w:rPr>
                        <w:t>Respect</w:t>
                      </w:r>
                    </w:p>
                  </w:txbxContent>
                </v:textbox>
              </v:shape>
            </w:pict>
          </mc:Fallback>
        </mc:AlternateContent>
      </w:r>
      <w:r w:rsidRPr="00C74D29">
        <w:rPr>
          <w:noProof/>
          <w:sz w:val="20"/>
          <w:szCs w:val="20"/>
        </w:rPr>
        <mc:AlternateContent>
          <mc:Choice Requires="wps">
            <w:drawing>
              <wp:anchor distT="0" distB="0" distL="114300" distR="114300" simplePos="0" relativeHeight="251672576" behindDoc="0" locked="0" layoutInCell="1" allowOverlap="1" wp14:anchorId="66D47879" wp14:editId="6583F7AB">
                <wp:simplePos x="0" y="0"/>
                <wp:positionH relativeFrom="column">
                  <wp:posOffset>2939464</wp:posOffset>
                </wp:positionH>
                <wp:positionV relativeFrom="paragraph">
                  <wp:posOffset>6350</wp:posOffset>
                </wp:positionV>
                <wp:extent cx="1273126" cy="344219"/>
                <wp:effectExtent l="0" t="0" r="0" b="0"/>
                <wp:wrapNone/>
                <wp:docPr id="57246803" name="Text Box 8"/>
                <wp:cNvGraphicFramePr/>
                <a:graphic xmlns:a="http://schemas.openxmlformats.org/drawingml/2006/main">
                  <a:graphicData uri="http://schemas.microsoft.com/office/word/2010/wordprocessingShape">
                    <wps:wsp>
                      <wps:cNvSpPr txBox="1"/>
                      <wps:spPr>
                        <a:xfrm>
                          <a:off x="0" y="0"/>
                          <a:ext cx="1273126" cy="344219"/>
                        </a:xfrm>
                        <a:prstGeom prst="rect">
                          <a:avLst/>
                        </a:prstGeom>
                        <a:solidFill>
                          <a:srgbClr val="42A58B"/>
                        </a:solidFill>
                        <a:ln w="6350">
                          <a:noFill/>
                        </a:ln>
                      </wps:spPr>
                      <wps:txbx>
                        <w:txbxContent>
                          <w:p w14:paraId="1DDB3C15" w14:textId="15F98A30" w:rsidR="009E01D4" w:rsidRPr="009E01D4" w:rsidRDefault="009E01D4">
                            <w:pPr>
                              <w:rPr>
                                <w:color w:val="FFFFFF" w:themeColor="background1"/>
                                <w:sz w:val="28"/>
                                <w:szCs w:val="28"/>
                              </w:rPr>
                            </w:pPr>
                            <w:r w:rsidRPr="009E01D4">
                              <w:rPr>
                                <w:color w:val="FFFFFF" w:themeColor="background1"/>
                                <w:sz w:val="28"/>
                                <w:szCs w:val="28"/>
                              </w:rPr>
                              <w:t>Belonging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47879" id="Text Box 8" o:spid="_x0000_s1028" type="#_x0000_t202" style="position:absolute;left:0;text-align:left;margin-left:231.45pt;margin-top:.5pt;width:100.25pt;height:27.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" fillcolor="#42a58b" stroked="f" strokeweight=".5pt">
                <v:textbox>
                  <w:txbxContent>
                    <w:p w14:paraId="1DDB3C15" w14:textId="15F98A30" w:rsidR="009E01D4" w:rsidRPr="009E01D4" w:rsidRDefault="009E01D4">
                      <w:pPr>
                        <w:rPr>
                          <w:color w:val="FFFFFF" w:themeColor="background1"/>
                          <w:sz w:val="28"/>
                          <w:szCs w:val="28"/>
                        </w:rPr>
                      </w:pPr>
                      <w:r w:rsidRPr="009E01D4">
                        <w:rPr>
                          <w:color w:val="FFFFFF" w:themeColor="background1"/>
                          <w:sz w:val="28"/>
                          <w:szCs w:val="28"/>
                        </w:rPr>
                        <w:t>Belonging</w:t>
                      </w:r>
                    </w:p>
                  </w:txbxContent>
                </v:textbox>
              </v:shape>
            </w:pict>
          </mc:Fallback>
        </mc:AlternateContent>
      </w:r>
      <w:r w:rsidRPr="00C74D29">
        <w:rPr>
          <w:noProof/>
          <w:sz w:val="20"/>
          <w:szCs w:val="20"/>
        </w:rPr>
        <mc:AlternateContent>
          <mc:Choice Requires="wps">
            <w:drawing>
              <wp:anchor distT="0" distB="0" distL="114300" distR="114300" simplePos="0" relativeHeight="251671552" behindDoc="0" locked="0" layoutInCell="1" allowOverlap="1" wp14:anchorId="3D00A795" wp14:editId="08E802AB">
                <wp:simplePos x="0" y="0"/>
                <wp:positionH relativeFrom="column">
                  <wp:posOffset>0</wp:posOffset>
                </wp:positionH>
                <wp:positionV relativeFrom="paragraph">
                  <wp:posOffset>12651</wp:posOffset>
                </wp:positionV>
                <wp:extent cx="977705" cy="267286"/>
                <wp:effectExtent l="0" t="0" r="635" b="0"/>
                <wp:wrapNone/>
                <wp:docPr id="386400578" name="Text Box 7"/>
                <wp:cNvGraphicFramePr/>
                <a:graphic xmlns:a="http://schemas.openxmlformats.org/drawingml/2006/main">
                  <a:graphicData uri="http://schemas.microsoft.com/office/word/2010/wordprocessingShape">
                    <wps:wsp>
                      <wps:cNvSpPr txBox="1"/>
                      <wps:spPr>
                        <a:xfrm>
                          <a:off x="0" y="0"/>
                          <a:ext cx="977705" cy="267286"/>
                        </a:xfrm>
                        <a:prstGeom prst="rect">
                          <a:avLst/>
                        </a:prstGeom>
                        <a:solidFill>
                          <a:srgbClr val="F75054"/>
                        </a:solidFill>
                        <a:ln w="6350">
                          <a:noFill/>
                        </a:ln>
                      </wps:spPr>
                      <wps:txbx>
                        <w:txbxContent>
                          <w:p w14:paraId="281103CE" w14:textId="3545EC0B" w:rsidR="009E01D4" w:rsidRPr="009E01D4" w:rsidRDefault="009E01D4">
                            <w:pPr>
                              <w:rPr>
                                <w:color w:val="FFFFFF" w:themeColor="background1"/>
                                <w:sz w:val="28"/>
                                <w:szCs w:val="28"/>
                              </w:rPr>
                            </w:pPr>
                            <w:r w:rsidRPr="009E01D4">
                              <w:rPr>
                                <w:color w:val="FFFFFF" w:themeColor="background1"/>
                                <w:sz w:val="28"/>
                                <w:szCs w:val="28"/>
                              </w:rPr>
                              <w:t>Kindness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0A795" id="Text Box 7" o:spid="_x0000_s1029" type="#_x0000_t202" style="position:absolute;left:0;text-align:left;margin-left:0;margin-top:1pt;width:77pt;height:2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" fillcolor="#f75054" stroked="f" strokeweight=".5pt">
                <v:textbox>
                  <w:txbxContent>
                    <w:p w14:paraId="281103CE" w14:textId="3545EC0B" w:rsidR="009E01D4" w:rsidRPr="009E01D4" w:rsidRDefault="009E01D4">
                      <w:pPr>
                        <w:rPr>
                          <w:color w:val="FFFFFF" w:themeColor="background1"/>
                          <w:sz w:val="28"/>
                          <w:szCs w:val="28"/>
                        </w:rPr>
                      </w:pPr>
                      <w:r w:rsidRPr="009E01D4">
                        <w:rPr>
                          <w:color w:val="FFFFFF" w:themeColor="background1"/>
                          <w:sz w:val="28"/>
                          <w:szCs w:val="28"/>
                        </w:rPr>
                        <w:t>Kindness</w:t>
                      </w:r>
                    </w:p>
                  </w:txbxContent>
                </v:textbox>
              </v:shape>
            </w:pict>
          </mc:Fallback>
        </mc:AlternateContent>
      </w:r>
      <w:r w:rsidR="008715DE" w:rsidRPr="00C74D29">
        <w:rPr>
          <w:noProof/>
          <w:sz w:val="20"/>
          <w:szCs w:val="20"/>
        </w:rPr>
        <w:drawing>
          <wp:anchor distT="0" distB="0" distL="114300" distR="114300" simplePos="0" relativeHeight="251663360" behindDoc="0" locked="1" layoutInCell="1" allowOverlap="1" wp14:anchorId="52D4E3CC" wp14:editId="125C18AA">
            <wp:simplePos x="0" y="0"/>
            <wp:positionH relativeFrom="margin">
              <wp:align>left</wp:align>
            </wp:positionH>
            <wp:positionV relativeFrom="paragraph">
              <wp:posOffset>6985</wp:posOffset>
            </wp:positionV>
            <wp:extent cx="1378800" cy="2066400"/>
            <wp:effectExtent l="0" t="0" r="0" b="0"/>
            <wp:wrapNone/>
            <wp:docPr id="14613770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8800" cy="206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6D0" w:rsidRPr="00C74D29">
        <w:rPr>
          <w:noProof/>
          <w:sz w:val="20"/>
          <w:szCs w:val="20"/>
        </w:rPr>
        <w:drawing>
          <wp:anchor distT="0" distB="0" distL="114300" distR="114300" simplePos="0" relativeHeight="251659264" behindDoc="0" locked="1" layoutInCell="1" allowOverlap="1" wp14:anchorId="733E5812" wp14:editId="4C812B04">
            <wp:simplePos x="0" y="0"/>
            <wp:positionH relativeFrom="column">
              <wp:posOffset>1454785</wp:posOffset>
            </wp:positionH>
            <wp:positionV relativeFrom="paragraph">
              <wp:posOffset>10795</wp:posOffset>
            </wp:positionV>
            <wp:extent cx="1378800" cy="2062800"/>
            <wp:effectExtent l="0" t="0" r="0" b="0"/>
            <wp:wrapNone/>
            <wp:docPr id="1312727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8800" cy="206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6D0" w:rsidRPr="00C74D29">
        <w:rPr>
          <w:rFonts w:eastAsia="Canva Sans" w:cs="Canva Sans"/>
          <w:noProof/>
          <w:color w:val="000000"/>
          <w:sz w:val="20"/>
          <w:szCs w:val="20"/>
        </w:rPr>
        <w:drawing>
          <wp:anchor distT="0" distB="0" distL="114300" distR="114300" simplePos="0" relativeHeight="251661312" behindDoc="0" locked="1" layoutInCell="1" allowOverlap="1" wp14:anchorId="6267754C" wp14:editId="53BB1E2B">
            <wp:simplePos x="0" y="0"/>
            <wp:positionH relativeFrom="column">
              <wp:posOffset>2876550</wp:posOffset>
            </wp:positionH>
            <wp:positionV relativeFrom="paragraph">
              <wp:posOffset>3810</wp:posOffset>
            </wp:positionV>
            <wp:extent cx="1429200" cy="2062800"/>
            <wp:effectExtent l="0" t="0" r="0" b="0"/>
            <wp:wrapNone/>
            <wp:docPr id="478298645" name="Picture 5" descr="A poster with text and hands holding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98645" name="Picture 5" descr="A poster with text and hands holding a hear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9200" cy="206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31E2" w:rsidRPr="00C74D29">
        <w:rPr>
          <w:rFonts w:eastAsia="Canva Sans" w:cs="Canva Sans"/>
          <w:noProof/>
          <w:color w:val="000000"/>
          <w:sz w:val="20"/>
          <w:szCs w:val="20"/>
        </w:rPr>
        <w:drawing>
          <wp:anchor distT="0" distB="0" distL="114300" distR="114300" simplePos="0" relativeHeight="251662336" behindDoc="0" locked="1" layoutInCell="1" allowOverlap="1" wp14:anchorId="30DDC57C" wp14:editId="225C8DDD">
            <wp:simplePos x="0" y="0"/>
            <wp:positionH relativeFrom="margin">
              <wp:align>right</wp:align>
            </wp:positionH>
            <wp:positionV relativeFrom="paragraph">
              <wp:posOffset>3810</wp:posOffset>
            </wp:positionV>
            <wp:extent cx="1371586" cy="2055600"/>
            <wp:effectExtent l="0" t="0" r="635" b="1905"/>
            <wp:wrapNone/>
            <wp:docPr id="13333328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586" cy="205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85583" w14:textId="735C050C" w:rsidR="00820BC6" w:rsidRPr="00C74D29" w:rsidRDefault="00820BC6">
      <w:pPr>
        <w:spacing w:before="120" w:after="120"/>
        <w:jc w:val="center"/>
        <w:rPr>
          <w:noProof/>
          <w:sz w:val="20"/>
          <w:szCs w:val="20"/>
        </w:rPr>
      </w:pPr>
    </w:p>
    <w:p w14:paraId="5A9D3C70" w14:textId="34A942C8" w:rsidR="00820BC6" w:rsidRPr="00C74D29" w:rsidRDefault="00820BC6">
      <w:pPr>
        <w:spacing w:before="120" w:after="120"/>
        <w:jc w:val="center"/>
        <w:rPr>
          <w:noProof/>
          <w:sz w:val="20"/>
          <w:szCs w:val="20"/>
        </w:rPr>
      </w:pPr>
    </w:p>
    <w:p w14:paraId="5A325CE5" w14:textId="0A9F5CA8" w:rsidR="00820BC6" w:rsidRPr="00C74D29" w:rsidRDefault="00820BC6">
      <w:pPr>
        <w:spacing w:before="120" w:after="120"/>
        <w:jc w:val="center"/>
        <w:rPr>
          <w:sz w:val="20"/>
          <w:szCs w:val="20"/>
        </w:rPr>
      </w:pPr>
    </w:p>
    <w:p w14:paraId="69343490" w14:textId="46939BCC" w:rsidR="003D4921" w:rsidRPr="00C74D29" w:rsidRDefault="00087772">
      <w:pPr>
        <w:spacing w:before="120" w:after="120" w:line="336" w:lineRule="auto"/>
        <w:rPr>
          <w:sz w:val="20"/>
          <w:szCs w:val="20"/>
        </w:rPr>
      </w:pPr>
      <w:r w:rsidRPr="00C74D29">
        <w:rPr>
          <w:rFonts w:eastAsia="Canva Sans" w:cs="Canva Sans"/>
          <w:color w:val="000000"/>
          <w:sz w:val="20"/>
          <w:szCs w:val="20"/>
        </w:rPr>
        <w:t xml:space="preserve"> </w:t>
      </w:r>
    </w:p>
    <w:p w14:paraId="12D169FB" w14:textId="6EE4D54B" w:rsidR="003D4921" w:rsidRPr="00C74D29" w:rsidRDefault="00087772">
      <w:pPr>
        <w:spacing w:before="120" w:after="120" w:line="336" w:lineRule="auto"/>
        <w:rPr>
          <w:sz w:val="20"/>
          <w:szCs w:val="20"/>
        </w:rPr>
      </w:pPr>
      <w:r w:rsidRPr="00C74D29">
        <w:rPr>
          <w:rFonts w:eastAsia="Canva Sans" w:cs="Canva Sans"/>
          <w:color w:val="000000"/>
          <w:sz w:val="20"/>
          <w:szCs w:val="20"/>
        </w:rPr>
        <w:t xml:space="preserve"> </w:t>
      </w:r>
    </w:p>
    <w:p w14:paraId="06DB8AB8" w14:textId="66550DB6" w:rsidR="003D4921" w:rsidRPr="00C74D29" w:rsidRDefault="00087772">
      <w:pPr>
        <w:spacing w:before="120" w:after="120" w:line="336" w:lineRule="auto"/>
        <w:rPr>
          <w:sz w:val="20"/>
          <w:szCs w:val="20"/>
        </w:rPr>
      </w:pPr>
      <w:r w:rsidRPr="00C74D29">
        <w:rPr>
          <w:rFonts w:eastAsia="Canva Sans" w:cs="Canva Sans"/>
          <w:color w:val="000000"/>
          <w:sz w:val="20"/>
          <w:szCs w:val="20"/>
        </w:rPr>
        <w:t xml:space="preserve"> </w:t>
      </w:r>
    </w:p>
    <w:p w14:paraId="2057F623" w14:textId="77777777" w:rsidR="009147F6" w:rsidRPr="00C74D29" w:rsidRDefault="009147F6" w:rsidP="009147F6">
      <w:pPr>
        <w:spacing w:before="120" w:after="120" w:line="336" w:lineRule="auto"/>
        <w:jc w:val="both"/>
        <w:rPr>
          <w:sz w:val="20"/>
          <w:szCs w:val="20"/>
        </w:rPr>
      </w:pPr>
      <w:r w:rsidRPr="00C74D29">
        <w:rPr>
          <w:rFonts w:eastAsia="Canva Sans Bold" w:cs="Canva Sans Bold"/>
          <w:b/>
          <w:bCs/>
          <w:color w:val="000000"/>
          <w:sz w:val="20"/>
          <w:szCs w:val="20"/>
        </w:rPr>
        <w:t xml:space="preserve">Policies and Procedures </w:t>
      </w:r>
    </w:p>
    <w:p w14:paraId="4F86594A" w14:textId="61B0ACA0" w:rsidR="00820BC6" w:rsidRPr="00C74D29" w:rsidRDefault="009147F6" w:rsidP="00C74D29">
      <w:pPr>
        <w:spacing w:before="120" w:after="120" w:line="336" w:lineRule="auto"/>
        <w:jc w:val="both"/>
        <w:rPr>
          <w:sz w:val="20"/>
          <w:szCs w:val="20"/>
        </w:rPr>
      </w:pPr>
      <w:r w:rsidRPr="00C74D29">
        <w:rPr>
          <w:rFonts w:eastAsia="Canva Sans" w:cs="Canva Sans"/>
          <w:color w:val="000000"/>
          <w:sz w:val="20"/>
          <w:szCs w:val="20"/>
        </w:rPr>
        <w:t xml:space="preserve">In addition to undertaking the accountabilities as outlined below, the post holder will be expected to fully adhere to all Norwood policies and procedures which are referenced in the employment contract and Norwood's intranet. </w:t>
      </w:r>
    </w:p>
    <w:p w14:paraId="1974F8AA" w14:textId="77777777" w:rsidR="00C74D29" w:rsidRPr="00C74D29" w:rsidRDefault="00C74D29" w:rsidP="00C74D29">
      <w:pPr>
        <w:pStyle w:val="NoSpacing"/>
        <w:rPr>
          <w:b/>
          <w:bCs/>
          <w:sz w:val="20"/>
          <w:szCs w:val="20"/>
        </w:rPr>
      </w:pPr>
      <w:r w:rsidRPr="00C74D29">
        <w:rPr>
          <w:b/>
          <w:bCs/>
          <w:sz w:val="20"/>
          <w:szCs w:val="20"/>
        </w:rPr>
        <w:t xml:space="preserve">Role Summary </w:t>
      </w:r>
    </w:p>
    <w:p w14:paraId="37744F46" w14:textId="77777777" w:rsidR="00C74D29" w:rsidRPr="00C74D29" w:rsidRDefault="00C74D29" w:rsidP="00C74D29">
      <w:pPr>
        <w:pStyle w:val="NoSpacing"/>
        <w:rPr>
          <w:b/>
          <w:bCs/>
          <w:sz w:val="20"/>
          <w:szCs w:val="20"/>
        </w:rPr>
      </w:pPr>
    </w:p>
    <w:p w14:paraId="04120F25" w14:textId="77777777" w:rsidR="00C74D29" w:rsidRPr="00C74D29" w:rsidRDefault="00C74D29" w:rsidP="00C74D29">
      <w:pPr>
        <w:pStyle w:val="NoSpacing"/>
        <w:rPr>
          <w:sz w:val="20"/>
          <w:szCs w:val="20"/>
        </w:rPr>
      </w:pPr>
      <w:r w:rsidRPr="00C74D29">
        <w:rPr>
          <w:sz w:val="20"/>
          <w:szCs w:val="20"/>
        </w:rPr>
        <w:t xml:space="preserve">The Head of L&amp;D is responsible for contributing to the development and delivery of the People and Culture strategy and implementation plans. The post-holder takes overall responsibility for leading the design and delivery of learning and development activity for all Norwood employees and volunteers, ensuring they have the necessary skills to carry out their roles to a high quality, The Head of L&amp;D has ultimate accountability for ensuring compliance with mandatory training standards, linked to CQC and other regulations. The post-holder supports the work of the Director of People &amp; Culture in respect of EDI strategy, policy and practice as well as for assisting with organisational development initiatives.  </w:t>
      </w:r>
    </w:p>
    <w:p w14:paraId="43DBA255" w14:textId="77777777" w:rsidR="00C74D29" w:rsidRPr="00C74D29" w:rsidRDefault="00C74D29" w:rsidP="00C74D29">
      <w:pPr>
        <w:pStyle w:val="NoSpacing"/>
        <w:rPr>
          <w:b/>
          <w:bCs/>
          <w:sz w:val="20"/>
          <w:szCs w:val="20"/>
        </w:rPr>
      </w:pPr>
    </w:p>
    <w:p w14:paraId="5BEF70F1" w14:textId="77777777" w:rsidR="00C74D29" w:rsidRPr="00C74D29" w:rsidRDefault="00C74D29" w:rsidP="00C74D29">
      <w:pPr>
        <w:pStyle w:val="NoSpacing"/>
        <w:rPr>
          <w:b/>
          <w:bCs/>
          <w:sz w:val="20"/>
          <w:szCs w:val="20"/>
        </w:rPr>
      </w:pPr>
      <w:r w:rsidRPr="00C74D29">
        <w:rPr>
          <w:b/>
          <w:bCs/>
          <w:sz w:val="20"/>
          <w:szCs w:val="20"/>
        </w:rPr>
        <w:t xml:space="preserve">Key Accountabilities  </w:t>
      </w:r>
    </w:p>
    <w:p w14:paraId="0BCCB422" w14:textId="77777777" w:rsidR="00C74D29" w:rsidRPr="00C74D29" w:rsidRDefault="00C74D29" w:rsidP="00C74D29">
      <w:pPr>
        <w:pStyle w:val="NoSpacing"/>
        <w:rPr>
          <w:b/>
          <w:bCs/>
          <w:sz w:val="20"/>
          <w:szCs w:val="20"/>
        </w:rPr>
      </w:pPr>
    </w:p>
    <w:p w14:paraId="47272304" w14:textId="77777777" w:rsidR="00C74D29" w:rsidRPr="00C74D29" w:rsidRDefault="00C74D29" w:rsidP="00C74D29">
      <w:pPr>
        <w:pStyle w:val="NoSpacing"/>
        <w:numPr>
          <w:ilvl w:val="0"/>
          <w:numId w:val="6"/>
        </w:numPr>
        <w:rPr>
          <w:b/>
          <w:bCs/>
          <w:sz w:val="20"/>
          <w:szCs w:val="20"/>
        </w:rPr>
      </w:pPr>
      <w:r w:rsidRPr="00C74D29">
        <w:rPr>
          <w:b/>
          <w:bCs/>
          <w:sz w:val="20"/>
          <w:szCs w:val="20"/>
        </w:rPr>
        <w:t>Strategic Leadership &amp; Collaboration</w:t>
      </w:r>
    </w:p>
    <w:p w14:paraId="43771FCD" w14:textId="77777777" w:rsidR="00C74D29" w:rsidRPr="00C74D29" w:rsidRDefault="00C74D29" w:rsidP="00C74D29">
      <w:pPr>
        <w:pStyle w:val="NoSpacing"/>
        <w:ind w:left="720"/>
        <w:rPr>
          <w:sz w:val="20"/>
          <w:szCs w:val="20"/>
          <w:u w:val="single"/>
        </w:rPr>
      </w:pPr>
    </w:p>
    <w:p w14:paraId="4C0BE306" w14:textId="77777777" w:rsidR="00C74D29" w:rsidRPr="00C74D29" w:rsidRDefault="00C74D29" w:rsidP="00C74D29">
      <w:pPr>
        <w:pStyle w:val="NoSpacing"/>
        <w:numPr>
          <w:ilvl w:val="0"/>
          <w:numId w:val="4"/>
        </w:numPr>
        <w:rPr>
          <w:sz w:val="20"/>
          <w:szCs w:val="20"/>
        </w:rPr>
      </w:pPr>
      <w:r w:rsidRPr="00C74D29">
        <w:rPr>
          <w:sz w:val="20"/>
          <w:szCs w:val="20"/>
        </w:rPr>
        <w:t>Contribute to the development and delivery of the People &amp; Culture strategy.</w:t>
      </w:r>
    </w:p>
    <w:p w14:paraId="7F113810" w14:textId="77777777" w:rsidR="00C74D29" w:rsidRPr="00C74D29" w:rsidRDefault="00C74D29" w:rsidP="00C74D29">
      <w:pPr>
        <w:pStyle w:val="NoSpacing"/>
        <w:numPr>
          <w:ilvl w:val="0"/>
          <w:numId w:val="4"/>
        </w:numPr>
        <w:rPr>
          <w:sz w:val="20"/>
          <w:szCs w:val="20"/>
        </w:rPr>
      </w:pPr>
      <w:r w:rsidRPr="00C74D29">
        <w:rPr>
          <w:sz w:val="20"/>
          <w:szCs w:val="20"/>
        </w:rPr>
        <w:lastRenderedPageBreak/>
        <w:t>Partner with operational leaders to design Norwood’s learning &amp; development offer, undertake specific training analyses and ensure the function delivers in line with external regulatory requirements, including that of CQC for regulated roles.</w:t>
      </w:r>
    </w:p>
    <w:p w14:paraId="52A0CAAD" w14:textId="77777777" w:rsidR="00C74D29" w:rsidRPr="00C74D29" w:rsidRDefault="00C74D29" w:rsidP="00C74D29">
      <w:pPr>
        <w:pStyle w:val="NoSpacing"/>
        <w:numPr>
          <w:ilvl w:val="0"/>
          <w:numId w:val="4"/>
        </w:numPr>
        <w:rPr>
          <w:sz w:val="20"/>
          <w:szCs w:val="20"/>
        </w:rPr>
      </w:pPr>
      <w:r w:rsidRPr="00C74D29">
        <w:rPr>
          <w:sz w:val="20"/>
          <w:szCs w:val="20"/>
        </w:rPr>
        <w:t>Act as the organisation’s subject matter expert on learning &amp; development, providing cost-effective and innovative solutions.</w:t>
      </w:r>
    </w:p>
    <w:p w14:paraId="7D8C3B44" w14:textId="77777777" w:rsidR="00C74D29" w:rsidRPr="00C74D29" w:rsidRDefault="00C74D29" w:rsidP="00C74D29">
      <w:pPr>
        <w:pStyle w:val="NoSpacing"/>
        <w:numPr>
          <w:ilvl w:val="0"/>
          <w:numId w:val="4"/>
        </w:numPr>
        <w:rPr>
          <w:sz w:val="20"/>
          <w:szCs w:val="20"/>
        </w:rPr>
      </w:pPr>
      <w:r w:rsidRPr="00C74D29">
        <w:rPr>
          <w:sz w:val="20"/>
          <w:szCs w:val="20"/>
        </w:rPr>
        <w:t xml:space="preserve">Monitor external developments in </w:t>
      </w:r>
      <w:proofErr w:type="spellStart"/>
      <w:r w:rsidRPr="00C74D29">
        <w:rPr>
          <w:sz w:val="20"/>
          <w:szCs w:val="20"/>
        </w:rPr>
        <w:t>l&amp;d</w:t>
      </w:r>
      <w:proofErr w:type="spellEnd"/>
      <w:r w:rsidRPr="00C74D29">
        <w:rPr>
          <w:sz w:val="20"/>
          <w:szCs w:val="20"/>
        </w:rPr>
        <w:t xml:space="preserve"> to ensure Norwood delivers high quality learning opportunities</w:t>
      </w:r>
    </w:p>
    <w:p w14:paraId="07CA998A" w14:textId="77777777" w:rsidR="00C74D29" w:rsidRPr="00C74D29" w:rsidRDefault="00C74D29" w:rsidP="00C74D29">
      <w:pPr>
        <w:pStyle w:val="NoSpacing"/>
        <w:numPr>
          <w:ilvl w:val="0"/>
          <w:numId w:val="4"/>
        </w:numPr>
        <w:rPr>
          <w:sz w:val="20"/>
          <w:szCs w:val="20"/>
        </w:rPr>
      </w:pPr>
      <w:r w:rsidRPr="00C74D29">
        <w:rPr>
          <w:sz w:val="20"/>
          <w:szCs w:val="20"/>
        </w:rPr>
        <w:t xml:space="preserve">Be responsible for the establishment of learning standards and processes </w:t>
      </w:r>
    </w:p>
    <w:p w14:paraId="0271041A" w14:textId="77777777" w:rsidR="00C74D29" w:rsidRPr="00C74D29" w:rsidRDefault="00C74D29" w:rsidP="00C74D29">
      <w:pPr>
        <w:pStyle w:val="NoSpacing"/>
        <w:numPr>
          <w:ilvl w:val="0"/>
          <w:numId w:val="4"/>
        </w:numPr>
        <w:rPr>
          <w:sz w:val="20"/>
          <w:szCs w:val="20"/>
        </w:rPr>
      </w:pPr>
      <w:r w:rsidRPr="00C74D29">
        <w:rPr>
          <w:sz w:val="20"/>
          <w:szCs w:val="20"/>
        </w:rPr>
        <w:t xml:space="preserve">Be responsible for the continuous improvement of the learner management system </w:t>
      </w:r>
    </w:p>
    <w:p w14:paraId="44B6F911" w14:textId="77777777" w:rsidR="00C74D29" w:rsidRPr="00C74D29" w:rsidRDefault="00C74D29" w:rsidP="00C74D29">
      <w:pPr>
        <w:pStyle w:val="NoSpacing"/>
        <w:numPr>
          <w:ilvl w:val="0"/>
          <w:numId w:val="4"/>
        </w:numPr>
        <w:rPr>
          <w:sz w:val="20"/>
          <w:szCs w:val="20"/>
        </w:rPr>
      </w:pPr>
      <w:r w:rsidRPr="00C74D29">
        <w:rPr>
          <w:sz w:val="20"/>
          <w:szCs w:val="20"/>
        </w:rPr>
        <w:t>Support the Director of People &amp; Culture with the development of organisation-wide EDI strategy, policy and practice, with a particular focus on the learning that arises</w:t>
      </w:r>
    </w:p>
    <w:p w14:paraId="3A7DCDAE" w14:textId="77777777" w:rsidR="00C74D29" w:rsidRPr="00C74D29" w:rsidRDefault="00C74D29" w:rsidP="00C74D29">
      <w:pPr>
        <w:pStyle w:val="NoSpacing"/>
        <w:numPr>
          <w:ilvl w:val="0"/>
          <w:numId w:val="4"/>
        </w:numPr>
        <w:rPr>
          <w:sz w:val="20"/>
          <w:szCs w:val="20"/>
        </w:rPr>
      </w:pPr>
      <w:r w:rsidRPr="00C74D29">
        <w:rPr>
          <w:sz w:val="20"/>
          <w:szCs w:val="20"/>
        </w:rPr>
        <w:t>Support the Director of People &amp; Culture with organisational development programmes of work and initiatives, including culture change, structural change and ways of working</w:t>
      </w:r>
    </w:p>
    <w:p w14:paraId="07486827" w14:textId="77777777" w:rsidR="00C74D29" w:rsidRPr="00C74D29" w:rsidRDefault="00C74D29" w:rsidP="00C74D29">
      <w:pPr>
        <w:pStyle w:val="NoSpacing"/>
        <w:ind w:left="1080"/>
        <w:rPr>
          <w:sz w:val="20"/>
          <w:szCs w:val="20"/>
        </w:rPr>
      </w:pPr>
    </w:p>
    <w:p w14:paraId="7FD04EC5" w14:textId="77777777" w:rsidR="00C74D29" w:rsidRPr="00C74D29" w:rsidRDefault="00C74D29" w:rsidP="00C74D29">
      <w:pPr>
        <w:pStyle w:val="NoSpacing"/>
        <w:numPr>
          <w:ilvl w:val="0"/>
          <w:numId w:val="6"/>
        </w:numPr>
        <w:rPr>
          <w:b/>
          <w:bCs/>
          <w:sz w:val="20"/>
          <w:szCs w:val="20"/>
        </w:rPr>
      </w:pPr>
      <w:r w:rsidRPr="00C74D29">
        <w:rPr>
          <w:b/>
          <w:bCs/>
          <w:sz w:val="20"/>
          <w:szCs w:val="20"/>
        </w:rPr>
        <w:t>Values, Culture &amp; Compliance</w:t>
      </w:r>
    </w:p>
    <w:p w14:paraId="756ADB04" w14:textId="77777777" w:rsidR="00C74D29" w:rsidRPr="00C74D29" w:rsidRDefault="00C74D29" w:rsidP="00C74D29">
      <w:pPr>
        <w:pStyle w:val="NoSpacing"/>
        <w:ind w:left="720"/>
        <w:rPr>
          <w:sz w:val="20"/>
          <w:szCs w:val="20"/>
          <w:u w:val="single"/>
        </w:rPr>
      </w:pPr>
    </w:p>
    <w:p w14:paraId="1F61279C" w14:textId="77777777" w:rsidR="00C74D29" w:rsidRPr="00C74D29" w:rsidRDefault="00C74D29" w:rsidP="00C74D29">
      <w:pPr>
        <w:pStyle w:val="NoSpacing"/>
        <w:numPr>
          <w:ilvl w:val="0"/>
          <w:numId w:val="4"/>
        </w:numPr>
        <w:rPr>
          <w:sz w:val="20"/>
          <w:szCs w:val="20"/>
        </w:rPr>
      </w:pPr>
      <w:r w:rsidRPr="00C74D29">
        <w:rPr>
          <w:sz w:val="20"/>
          <w:szCs w:val="20"/>
        </w:rPr>
        <w:t>Embed equality, diversity, and inclusion principles across all learning and OD activity</w:t>
      </w:r>
    </w:p>
    <w:p w14:paraId="6D394896" w14:textId="77777777" w:rsidR="00C74D29" w:rsidRPr="00C74D29" w:rsidRDefault="00C74D29" w:rsidP="00C74D29">
      <w:pPr>
        <w:pStyle w:val="NoSpacing"/>
        <w:numPr>
          <w:ilvl w:val="0"/>
          <w:numId w:val="4"/>
        </w:numPr>
        <w:rPr>
          <w:sz w:val="20"/>
          <w:szCs w:val="20"/>
        </w:rPr>
      </w:pPr>
      <w:r w:rsidRPr="00C74D29">
        <w:rPr>
          <w:sz w:val="20"/>
          <w:szCs w:val="20"/>
        </w:rPr>
        <w:t>Champion person-centred and values-based learning aligned with Norwood’s culture</w:t>
      </w:r>
    </w:p>
    <w:p w14:paraId="49A2962E" w14:textId="77777777" w:rsidR="00C74D29" w:rsidRPr="00C74D29" w:rsidRDefault="00C74D29" w:rsidP="00C74D29">
      <w:pPr>
        <w:pStyle w:val="NoSpacing"/>
        <w:numPr>
          <w:ilvl w:val="0"/>
          <w:numId w:val="4"/>
        </w:numPr>
        <w:rPr>
          <w:sz w:val="20"/>
          <w:szCs w:val="20"/>
        </w:rPr>
      </w:pPr>
      <w:r w:rsidRPr="00C74D29">
        <w:rPr>
          <w:sz w:val="20"/>
          <w:szCs w:val="20"/>
        </w:rPr>
        <w:t>Develop line managers and P&amp;C staff to maintain consistent compliance and best practice in learning and development</w:t>
      </w:r>
    </w:p>
    <w:p w14:paraId="7D684DEE" w14:textId="77777777" w:rsidR="00C74D29" w:rsidRPr="00C74D29" w:rsidRDefault="00C74D29" w:rsidP="00C74D29">
      <w:pPr>
        <w:pStyle w:val="NoSpacing"/>
        <w:ind w:left="1080"/>
        <w:rPr>
          <w:sz w:val="20"/>
          <w:szCs w:val="20"/>
          <w:u w:val="single"/>
        </w:rPr>
      </w:pPr>
    </w:p>
    <w:p w14:paraId="2582A0E5" w14:textId="77777777" w:rsidR="00C74D29" w:rsidRPr="00C74D29" w:rsidRDefault="00C74D29" w:rsidP="00C74D29">
      <w:pPr>
        <w:pStyle w:val="NoSpacing"/>
        <w:numPr>
          <w:ilvl w:val="0"/>
          <w:numId w:val="6"/>
        </w:numPr>
        <w:rPr>
          <w:b/>
          <w:bCs/>
          <w:sz w:val="20"/>
          <w:szCs w:val="20"/>
        </w:rPr>
      </w:pPr>
      <w:r w:rsidRPr="00C74D29">
        <w:rPr>
          <w:b/>
          <w:bCs/>
          <w:sz w:val="20"/>
          <w:szCs w:val="20"/>
        </w:rPr>
        <w:t>Service Delivery &amp; Partnership</w:t>
      </w:r>
    </w:p>
    <w:p w14:paraId="1F63275E" w14:textId="77777777" w:rsidR="00C74D29" w:rsidRPr="00C74D29" w:rsidRDefault="00C74D29" w:rsidP="00C74D29">
      <w:pPr>
        <w:pStyle w:val="NoSpacing"/>
        <w:ind w:left="720"/>
        <w:rPr>
          <w:sz w:val="20"/>
          <w:szCs w:val="20"/>
          <w:u w:val="single"/>
        </w:rPr>
      </w:pPr>
    </w:p>
    <w:p w14:paraId="39EA0123" w14:textId="77777777" w:rsidR="00C74D29" w:rsidRPr="00C74D29" w:rsidRDefault="00C74D29" w:rsidP="00C74D29">
      <w:pPr>
        <w:pStyle w:val="NoSpacing"/>
        <w:numPr>
          <w:ilvl w:val="0"/>
          <w:numId w:val="7"/>
        </w:numPr>
        <w:rPr>
          <w:sz w:val="20"/>
          <w:szCs w:val="20"/>
        </w:rPr>
      </w:pPr>
      <w:r w:rsidRPr="00C74D29">
        <w:rPr>
          <w:sz w:val="20"/>
          <w:szCs w:val="20"/>
        </w:rPr>
        <w:t>Establish a clear framework for mandatory training and the provision of regular compliance reporting and follow up recommendations</w:t>
      </w:r>
    </w:p>
    <w:p w14:paraId="613A7A33" w14:textId="77777777" w:rsidR="00C74D29" w:rsidRPr="00C74D29" w:rsidRDefault="00C74D29" w:rsidP="00C74D29">
      <w:pPr>
        <w:pStyle w:val="NoSpacing"/>
        <w:numPr>
          <w:ilvl w:val="0"/>
          <w:numId w:val="7"/>
        </w:numPr>
        <w:rPr>
          <w:sz w:val="20"/>
          <w:szCs w:val="20"/>
        </w:rPr>
      </w:pPr>
      <w:r w:rsidRPr="00C74D29">
        <w:rPr>
          <w:sz w:val="20"/>
          <w:szCs w:val="20"/>
        </w:rPr>
        <w:t>Build strong, customer-focused partnerships with the SLT and line managers to design appropriate learning options in respect of management development and leadership skills</w:t>
      </w:r>
    </w:p>
    <w:p w14:paraId="1B6ED23E" w14:textId="77777777" w:rsidR="00C74D29" w:rsidRPr="00C74D29" w:rsidRDefault="00C74D29" w:rsidP="00C74D29">
      <w:pPr>
        <w:pStyle w:val="NoSpacing"/>
        <w:numPr>
          <w:ilvl w:val="0"/>
          <w:numId w:val="7"/>
        </w:numPr>
        <w:rPr>
          <w:sz w:val="20"/>
          <w:szCs w:val="20"/>
        </w:rPr>
      </w:pPr>
      <w:r w:rsidRPr="00C74D29">
        <w:rPr>
          <w:sz w:val="20"/>
          <w:szCs w:val="20"/>
        </w:rPr>
        <w:t>Be responsible for the design and delivery of effective induction processes</w:t>
      </w:r>
    </w:p>
    <w:p w14:paraId="05845497" w14:textId="77777777" w:rsidR="00C74D29" w:rsidRPr="00C74D29" w:rsidRDefault="00C74D29" w:rsidP="00C74D29">
      <w:pPr>
        <w:pStyle w:val="NoSpacing"/>
        <w:numPr>
          <w:ilvl w:val="0"/>
          <w:numId w:val="7"/>
        </w:numPr>
        <w:rPr>
          <w:sz w:val="20"/>
          <w:szCs w:val="20"/>
        </w:rPr>
      </w:pPr>
      <w:r w:rsidRPr="00C74D29">
        <w:rPr>
          <w:sz w:val="20"/>
          <w:szCs w:val="20"/>
        </w:rPr>
        <w:t>Implement and monitor learning KPIs and performance measures, providing regular reports on outcomes</w:t>
      </w:r>
    </w:p>
    <w:p w14:paraId="40ADE3F2" w14:textId="77777777" w:rsidR="00C74D29" w:rsidRPr="00C74D29" w:rsidRDefault="00C74D29" w:rsidP="00C74D29">
      <w:pPr>
        <w:pStyle w:val="NoSpacing"/>
        <w:numPr>
          <w:ilvl w:val="0"/>
          <w:numId w:val="7"/>
        </w:numPr>
        <w:rPr>
          <w:sz w:val="20"/>
          <w:szCs w:val="20"/>
        </w:rPr>
      </w:pPr>
      <w:r w:rsidRPr="00C74D29">
        <w:rPr>
          <w:sz w:val="20"/>
          <w:szCs w:val="20"/>
        </w:rPr>
        <w:t xml:space="preserve">Manage the learning &amp; development budget, ensuring effective use of resources and value for money in training delivery  </w:t>
      </w:r>
    </w:p>
    <w:p w14:paraId="6A0E9281" w14:textId="77777777" w:rsidR="00C74D29" w:rsidRPr="00C74D29" w:rsidRDefault="00C74D29" w:rsidP="00C74D29">
      <w:pPr>
        <w:pStyle w:val="NoSpacing"/>
        <w:numPr>
          <w:ilvl w:val="0"/>
          <w:numId w:val="7"/>
        </w:numPr>
        <w:rPr>
          <w:sz w:val="20"/>
          <w:szCs w:val="20"/>
        </w:rPr>
      </w:pPr>
      <w:r w:rsidRPr="00C74D29">
        <w:rPr>
          <w:sz w:val="20"/>
          <w:szCs w:val="20"/>
        </w:rPr>
        <w:t>Oversee provider relationships, ensuring contractual compliance, cost control, and quality service delivery</w:t>
      </w:r>
    </w:p>
    <w:p w14:paraId="4C1745AA" w14:textId="77777777" w:rsidR="00C74D29" w:rsidRPr="00C74D29" w:rsidRDefault="00C74D29" w:rsidP="00C74D29">
      <w:pPr>
        <w:pStyle w:val="NoSpacing"/>
        <w:ind w:left="1080"/>
        <w:rPr>
          <w:sz w:val="20"/>
          <w:szCs w:val="20"/>
        </w:rPr>
      </w:pPr>
    </w:p>
    <w:p w14:paraId="33D86CB1" w14:textId="77777777" w:rsidR="00C74D29" w:rsidRPr="00C74D29" w:rsidRDefault="00C74D29" w:rsidP="00C74D29">
      <w:pPr>
        <w:pStyle w:val="NoSpacing"/>
        <w:numPr>
          <w:ilvl w:val="0"/>
          <w:numId w:val="6"/>
        </w:numPr>
        <w:rPr>
          <w:b/>
          <w:bCs/>
          <w:sz w:val="20"/>
          <w:szCs w:val="20"/>
        </w:rPr>
      </w:pPr>
      <w:r w:rsidRPr="00C74D29">
        <w:rPr>
          <w:b/>
          <w:bCs/>
          <w:sz w:val="20"/>
          <w:szCs w:val="20"/>
        </w:rPr>
        <w:t>Leadership &amp; Team Development</w:t>
      </w:r>
    </w:p>
    <w:p w14:paraId="10CE854A" w14:textId="77777777" w:rsidR="00C74D29" w:rsidRPr="00C74D29" w:rsidRDefault="00C74D29" w:rsidP="00C74D29">
      <w:pPr>
        <w:pStyle w:val="NoSpacing"/>
        <w:ind w:left="720"/>
        <w:rPr>
          <w:b/>
          <w:bCs/>
          <w:sz w:val="20"/>
          <w:szCs w:val="20"/>
        </w:rPr>
      </w:pPr>
    </w:p>
    <w:p w14:paraId="5DDC2A31" w14:textId="77777777" w:rsidR="00C74D29" w:rsidRPr="00C74D29" w:rsidRDefault="00C74D29" w:rsidP="00C74D29">
      <w:pPr>
        <w:pStyle w:val="NoSpacing"/>
        <w:numPr>
          <w:ilvl w:val="0"/>
          <w:numId w:val="5"/>
        </w:numPr>
        <w:rPr>
          <w:sz w:val="20"/>
          <w:szCs w:val="20"/>
        </w:rPr>
      </w:pPr>
      <w:r w:rsidRPr="00C74D29">
        <w:rPr>
          <w:sz w:val="20"/>
          <w:szCs w:val="20"/>
        </w:rPr>
        <w:t>Lead and develop the L&amp;D team to deliver a partnership model, ensuring consistent, high-quality learning services and continuous professional growth</w:t>
      </w:r>
    </w:p>
    <w:p w14:paraId="624B907C" w14:textId="77777777" w:rsidR="00C74D29" w:rsidRPr="00C74D29" w:rsidRDefault="00C74D29" w:rsidP="00C74D29">
      <w:pPr>
        <w:pStyle w:val="NoSpacing"/>
        <w:numPr>
          <w:ilvl w:val="0"/>
          <w:numId w:val="5"/>
        </w:numPr>
        <w:rPr>
          <w:sz w:val="20"/>
          <w:szCs w:val="20"/>
        </w:rPr>
      </w:pPr>
      <w:r w:rsidRPr="00C74D29">
        <w:rPr>
          <w:sz w:val="20"/>
          <w:szCs w:val="20"/>
        </w:rPr>
        <w:t>Build capability across the organisation by coaching managers in safer recruitment and inclusive selection practices</w:t>
      </w:r>
    </w:p>
    <w:p w14:paraId="07F2DA77" w14:textId="77777777" w:rsidR="00C74D29" w:rsidRPr="00C74D29" w:rsidRDefault="00C74D29" w:rsidP="00C74D29">
      <w:pPr>
        <w:pStyle w:val="NoSpacing"/>
        <w:numPr>
          <w:ilvl w:val="0"/>
          <w:numId w:val="5"/>
        </w:numPr>
        <w:rPr>
          <w:sz w:val="20"/>
          <w:szCs w:val="20"/>
        </w:rPr>
      </w:pPr>
      <w:r w:rsidRPr="00C74D29">
        <w:rPr>
          <w:sz w:val="20"/>
          <w:szCs w:val="20"/>
        </w:rPr>
        <w:t>Promote collaboration and continuous improvement within the People &amp; Culture function</w:t>
      </w:r>
    </w:p>
    <w:p w14:paraId="0AB3AC8C" w14:textId="77777777" w:rsidR="00C74D29" w:rsidRPr="00C74D29" w:rsidRDefault="00C74D29" w:rsidP="00C74D29">
      <w:pPr>
        <w:pStyle w:val="NoSpacing"/>
        <w:numPr>
          <w:ilvl w:val="0"/>
          <w:numId w:val="5"/>
        </w:numPr>
        <w:rPr>
          <w:sz w:val="20"/>
          <w:szCs w:val="20"/>
        </w:rPr>
      </w:pPr>
      <w:r w:rsidRPr="00C74D29">
        <w:rPr>
          <w:sz w:val="20"/>
          <w:szCs w:val="20"/>
        </w:rPr>
        <w:t>Undertake other duties aligned with the post to support departmental and organisational objectives</w:t>
      </w:r>
    </w:p>
    <w:p w14:paraId="29EF3BDF" w14:textId="77777777" w:rsidR="00C74D29" w:rsidRPr="00C74D29" w:rsidRDefault="00C74D29" w:rsidP="00C74D29">
      <w:pPr>
        <w:pStyle w:val="NoSpacing"/>
        <w:ind w:left="1080"/>
        <w:rPr>
          <w:sz w:val="20"/>
          <w:szCs w:val="20"/>
        </w:rPr>
      </w:pPr>
    </w:p>
    <w:p w14:paraId="59D898A7" w14:textId="77777777" w:rsidR="00C74D29" w:rsidRPr="00C74D29" w:rsidRDefault="00C74D29" w:rsidP="00C74D29">
      <w:pPr>
        <w:pStyle w:val="NoSpacing"/>
        <w:rPr>
          <w:sz w:val="20"/>
          <w:szCs w:val="20"/>
        </w:rPr>
      </w:pPr>
      <w:r w:rsidRPr="00C74D29">
        <w:rPr>
          <w:sz w:val="20"/>
          <w:szCs w:val="20"/>
        </w:rPr>
        <w:t xml:space="preserve">This job description is not exhaustive and may be updated as accountabilities evolve. </w:t>
      </w:r>
    </w:p>
    <w:p w14:paraId="656512CF" w14:textId="77777777" w:rsidR="00C74D29" w:rsidRPr="00C74D29" w:rsidRDefault="00C74D29" w:rsidP="00C74D29">
      <w:pPr>
        <w:pStyle w:val="NoSpacing"/>
        <w:rPr>
          <w:sz w:val="20"/>
          <w:szCs w:val="20"/>
        </w:rPr>
      </w:pPr>
    </w:p>
    <w:p w14:paraId="718F8EB9" w14:textId="77777777" w:rsidR="00C74D29" w:rsidRPr="00C74D29" w:rsidRDefault="00C74D29" w:rsidP="00C74D29">
      <w:pPr>
        <w:pStyle w:val="NoSpacing"/>
        <w:rPr>
          <w:b/>
          <w:bCs/>
          <w:sz w:val="20"/>
          <w:szCs w:val="20"/>
        </w:rPr>
      </w:pPr>
      <w:r w:rsidRPr="00C74D29">
        <w:rPr>
          <w:b/>
          <w:bCs/>
          <w:sz w:val="20"/>
          <w:szCs w:val="20"/>
        </w:rPr>
        <w:t xml:space="preserve"> Person Specification </w:t>
      </w:r>
    </w:p>
    <w:p w14:paraId="2B635541" w14:textId="77777777" w:rsidR="00C74D29" w:rsidRPr="00C74D29" w:rsidRDefault="00C74D29" w:rsidP="00C74D29">
      <w:pPr>
        <w:pStyle w:val="NoSpacing"/>
        <w:rPr>
          <w:b/>
          <w:bCs/>
          <w:sz w:val="20"/>
          <w:szCs w:val="20"/>
        </w:rPr>
      </w:pPr>
    </w:p>
    <w:tbl>
      <w:tblPr>
        <w:tblpPr w:leftFromText="180" w:rightFromText="180" w:bottomFromText="160" w:vertAnchor="text" w:tblpY="1"/>
        <w:tblOverlap w:val="never"/>
        <w:tblW w:w="903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1760"/>
        <w:gridCol w:w="2573"/>
        <w:gridCol w:w="2820"/>
        <w:gridCol w:w="1877"/>
      </w:tblGrid>
      <w:tr w:rsidR="00C74D29" w:rsidRPr="00C74D29" w14:paraId="2EC4CF49" w14:textId="77777777" w:rsidTr="00F70270">
        <w:tc>
          <w:tcPr>
            <w:tcW w:w="1760" w:type="dxa"/>
            <w:tcMar>
              <w:top w:w="180" w:type="dxa"/>
              <w:left w:w="180" w:type="dxa"/>
              <w:bottom w:w="180" w:type="dxa"/>
              <w:right w:w="180" w:type="dxa"/>
            </w:tcMar>
            <w:hideMark/>
          </w:tcPr>
          <w:p w14:paraId="1CCA76CE" w14:textId="77777777" w:rsidR="00C74D29" w:rsidRPr="00C74D29" w:rsidRDefault="00C74D29" w:rsidP="00F70270">
            <w:pPr>
              <w:pStyle w:val="NoSpacing"/>
              <w:rPr>
                <w:b/>
                <w:bCs/>
                <w:sz w:val="20"/>
                <w:szCs w:val="20"/>
              </w:rPr>
            </w:pPr>
            <w:r w:rsidRPr="00C74D29">
              <w:rPr>
                <w:b/>
                <w:bCs/>
                <w:sz w:val="20"/>
                <w:szCs w:val="20"/>
              </w:rPr>
              <w:t xml:space="preserve"> </w:t>
            </w:r>
          </w:p>
        </w:tc>
        <w:tc>
          <w:tcPr>
            <w:tcW w:w="2573" w:type="dxa"/>
            <w:tcMar>
              <w:top w:w="180" w:type="dxa"/>
              <w:left w:w="180" w:type="dxa"/>
              <w:bottom w:w="180" w:type="dxa"/>
              <w:right w:w="180" w:type="dxa"/>
            </w:tcMar>
            <w:hideMark/>
          </w:tcPr>
          <w:p w14:paraId="1E3C8EA9" w14:textId="77777777" w:rsidR="00C74D29" w:rsidRPr="00C74D29" w:rsidRDefault="00C74D29" w:rsidP="00F70270">
            <w:pPr>
              <w:pStyle w:val="NoSpacing"/>
              <w:rPr>
                <w:b/>
                <w:bCs/>
                <w:sz w:val="20"/>
                <w:szCs w:val="20"/>
              </w:rPr>
            </w:pPr>
            <w:r w:rsidRPr="00C74D29">
              <w:rPr>
                <w:b/>
                <w:bCs/>
                <w:sz w:val="20"/>
                <w:szCs w:val="20"/>
              </w:rPr>
              <w:t xml:space="preserve">Essential </w:t>
            </w:r>
          </w:p>
        </w:tc>
        <w:tc>
          <w:tcPr>
            <w:tcW w:w="2820" w:type="dxa"/>
            <w:tcMar>
              <w:top w:w="180" w:type="dxa"/>
              <w:left w:w="180" w:type="dxa"/>
              <w:bottom w:w="180" w:type="dxa"/>
              <w:right w:w="180" w:type="dxa"/>
            </w:tcMar>
            <w:hideMark/>
          </w:tcPr>
          <w:p w14:paraId="1439AA5C" w14:textId="77777777" w:rsidR="00C74D29" w:rsidRPr="00C74D29" w:rsidRDefault="00C74D29" w:rsidP="00F70270">
            <w:pPr>
              <w:pStyle w:val="NoSpacing"/>
              <w:rPr>
                <w:b/>
                <w:bCs/>
                <w:sz w:val="20"/>
                <w:szCs w:val="20"/>
              </w:rPr>
            </w:pPr>
            <w:r w:rsidRPr="00C74D29">
              <w:rPr>
                <w:b/>
                <w:bCs/>
                <w:sz w:val="20"/>
                <w:szCs w:val="20"/>
              </w:rPr>
              <w:t xml:space="preserve">Desirable </w:t>
            </w:r>
          </w:p>
        </w:tc>
        <w:tc>
          <w:tcPr>
            <w:tcW w:w="1877" w:type="dxa"/>
            <w:tcMar>
              <w:top w:w="180" w:type="dxa"/>
              <w:left w:w="180" w:type="dxa"/>
              <w:bottom w:w="180" w:type="dxa"/>
              <w:right w:w="180" w:type="dxa"/>
            </w:tcMar>
            <w:hideMark/>
          </w:tcPr>
          <w:p w14:paraId="03495169" w14:textId="77777777" w:rsidR="00C74D29" w:rsidRPr="00C74D29" w:rsidRDefault="00C74D29" w:rsidP="00F70270">
            <w:pPr>
              <w:pStyle w:val="NoSpacing"/>
              <w:rPr>
                <w:b/>
                <w:bCs/>
                <w:sz w:val="20"/>
                <w:szCs w:val="20"/>
              </w:rPr>
            </w:pPr>
            <w:r w:rsidRPr="00C74D29">
              <w:rPr>
                <w:b/>
                <w:bCs/>
                <w:sz w:val="20"/>
                <w:szCs w:val="20"/>
              </w:rPr>
              <w:t xml:space="preserve">Evidence </w:t>
            </w:r>
          </w:p>
        </w:tc>
      </w:tr>
      <w:tr w:rsidR="00C74D29" w:rsidRPr="00C74D29" w14:paraId="2C1F80FB" w14:textId="77777777" w:rsidTr="00F70270">
        <w:tc>
          <w:tcPr>
            <w:tcW w:w="1760" w:type="dxa"/>
            <w:tcMar>
              <w:top w:w="180" w:type="dxa"/>
              <w:left w:w="180" w:type="dxa"/>
              <w:bottom w:w="180" w:type="dxa"/>
              <w:right w:w="180" w:type="dxa"/>
            </w:tcMar>
            <w:hideMark/>
          </w:tcPr>
          <w:p w14:paraId="4F50E875" w14:textId="77777777" w:rsidR="00C74D29" w:rsidRPr="00C74D29" w:rsidRDefault="00C74D29" w:rsidP="00F70270">
            <w:pPr>
              <w:pStyle w:val="NoSpacing"/>
              <w:rPr>
                <w:b/>
                <w:bCs/>
                <w:sz w:val="20"/>
                <w:szCs w:val="20"/>
              </w:rPr>
            </w:pPr>
            <w:r w:rsidRPr="00C74D29">
              <w:rPr>
                <w:b/>
                <w:bCs/>
                <w:sz w:val="20"/>
                <w:szCs w:val="20"/>
              </w:rPr>
              <w:lastRenderedPageBreak/>
              <w:t xml:space="preserve">Qualification(s) </w:t>
            </w:r>
          </w:p>
        </w:tc>
        <w:tc>
          <w:tcPr>
            <w:tcW w:w="2573" w:type="dxa"/>
            <w:tcMar>
              <w:top w:w="180" w:type="dxa"/>
              <w:left w:w="180" w:type="dxa"/>
              <w:bottom w:w="180" w:type="dxa"/>
              <w:right w:w="180" w:type="dxa"/>
            </w:tcMar>
            <w:hideMark/>
          </w:tcPr>
          <w:p w14:paraId="6DF29F2D" w14:textId="77777777" w:rsidR="00C74D29" w:rsidRPr="00C74D29" w:rsidRDefault="00C74D29" w:rsidP="00F70270">
            <w:pPr>
              <w:pStyle w:val="NoSpacing"/>
              <w:rPr>
                <w:sz w:val="20"/>
                <w:szCs w:val="20"/>
              </w:rPr>
            </w:pPr>
            <w:r w:rsidRPr="00C74D29">
              <w:rPr>
                <w:sz w:val="20"/>
                <w:szCs w:val="20"/>
              </w:rPr>
              <w:t>Member of the CIPD or equivalent People and Culture/L&amp;D experience</w:t>
            </w:r>
          </w:p>
        </w:tc>
        <w:tc>
          <w:tcPr>
            <w:tcW w:w="2820" w:type="dxa"/>
            <w:tcMar>
              <w:top w:w="180" w:type="dxa"/>
              <w:left w:w="180" w:type="dxa"/>
              <w:bottom w:w="180" w:type="dxa"/>
              <w:right w:w="180" w:type="dxa"/>
            </w:tcMar>
          </w:tcPr>
          <w:p w14:paraId="0FD176EA" w14:textId="77777777" w:rsidR="00C74D29" w:rsidRPr="00C74D29" w:rsidRDefault="00C74D29" w:rsidP="00F70270">
            <w:pPr>
              <w:pStyle w:val="NoSpacing"/>
              <w:rPr>
                <w:sz w:val="20"/>
                <w:szCs w:val="20"/>
              </w:rPr>
            </w:pPr>
          </w:p>
        </w:tc>
        <w:tc>
          <w:tcPr>
            <w:tcW w:w="1877" w:type="dxa"/>
            <w:tcMar>
              <w:top w:w="180" w:type="dxa"/>
              <w:left w:w="180" w:type="dxa"/>
              <w:bottom w:w="180" w:type="dxa"/>
              <w:right w:w="180" w:type="dxa"/>
            </w:tcMar>
            <w:hideMark/>
          </w:tcPr>
          <w:p w14:paraId="71CBA255" w14:textId="77777777" w:rsidR="00C74D29" w:rsidRPr="00C74D29" w:rsidRDefault="00C74D29" w:rsidP="00F70270">
            <w:pPr>
              <w:pStyle w:val="NoSpacing"/>
              <w:rPr>
                <w:sz w:val="20"/>
                <w:szCs w:val="20"/>
              </w:rPr>
            </w:pPr>
            <w:r w:rsidRPr="00C74D29">
              <w:rPr>
                <w:sz w:val="20"/>
                <w:szCs w:val="20"/>
              </w:rPr>
              <w:t xml:space="preserve">Cover Letter / CV / Onboarding </w:t>
            </w:r>
          </w:p>
        </w:tc>
      </w:tr>
      <w:tr w:rsidR="00C74D29" w:rsidRPr="00C74D29" w14:paraId="4BD1044F" w14:textId="77777777" w:rsidTr="00F70270">
        <w:tc>
          <w:tcPr>
            <w:tcW w:w="1760" w:type="dxa"/>
            <w:tcMar>
              <w:top w:w="180" w:type="dxa"/>
              <w:left w:w="180" w:type="dxa"/>
              <w:bottom w:w="180" w:type="dxa"/>
              <w:right w:w="180" w:type="dxa"/>
            </w:tcMar>
            <w:hideMark/>
          </w:tcPr>
          <w:p w14:paraId="4FA3D874" w14:textId="77777777" w:rsidR="00C74D29" w:rsidRPr="00C74D29" w:rsidRDefault="00C74D29" w:rsidP="00F70270">
            <w:pPr>
              <w:pStyle w:val="NoSpacing"/>
              <w:rPr>
                <w:b/>
                <w:bCs/>
                <w:sz w:val="20"/>
                <w:szCs w:val="20"/>
              </w:rPr>
            </w:pPr>
            <w:r w:rsidRPr="00C74D29">
              <w:rPr>
                <w:b/>
                <w:bCs/>
                <w:i/>
                <w:iCs/>
                <w:sz w:val="20"/>
                <w:szCs w:val="20"/>
              </w:rPr>
              <w:t xml:space="preserve"> </w:t>
            </w:r>
            <w:r w:rsidRPr="00C74D29">
              <w:rPr>
                <w:b/>
                <w:bCs/>
                <w:sz w:val="20"/>
                <w:szCs w:val="20"/>
              </w:rPr>
              <w:t xml:space="preserve"> Experience </w:t>
            </w:r>
          </w:p>
        </w:tc>
        <w:tc>
          <w:tcPr>
            <w:tcW w:w="2573" w:type="dxa"/>
            <w:tcMar>
              <w:top w:w="180" w:type="dxa"/>
              <w:left w:w="180" w:type="dxa"/>
              <w:bottom w:w="180" w:type="dxa"/>
              <w:right w:w="180" w:type="dxa"/>
            </w:tcMar>
          </w:tcPr>
          <w:p w14:paraId="5BB3A79D" w14:textId="77777777" w:rsidR="00C74D29" w:rsidRPr="00C74D29" w:rsidRDefault="00C74D29" w:rsidP="00F70270">
            <w:pPr>
              <w:pStyle w:val="NoSpacing"/>
              <w:rPr>
                <w:sz w:val="20"/>
                <w:szCs w:val="20"/>
              </w:rPr>
            </w:pPr>
            <w:r w:rsidRPr="00C74D29">
              <w:rPr>
                <w:sz w:val="20"/>
                <w:szCs w:val="20"/>
              </w:rPr>
              <w:t>1.Experience of leading an L&amp;D function within a fast-paced service-focused organisation</w:t>
            </w:r>
          </w:p>
          <w:p w14:paraId="16322B32" w14:textId="77777777" w:rsidR="00C74D29" w:rsidRPr="00C74D29" w:rsidRDefault="00C74D29" w:rsidP="00F70270">
            <w:pPr>
              <w:pStyle w:val="NoSpacing"/>
              <w:rPr>
                <w:sz w:val="20"/>
                <w:szCs w:val="20"/>
              </w:rPr>
            </w:pPr>
            <w:r w:rsidRPr="00C74D29">
              <w:rPr>
                <w:sz w:val="20"/>
                <w:szCs w:val="20"/>
              </w:rPr>
              <w:t xml:space="preserve"> </w:t>
            </w:r>
          </w:p>
          <w:p w14:paraId="1DAFEBFE" w14:textId="77777777" w:rsidR="00C74D29" w:rsidRPr="00C74D29" w:rsidRDefault="00C74D29" w:rsidP="00F70270">
            <w:pPr>
              <w:pStyle w:val="NoSpacing"/>
              <w:rPr>
                <w:sz w:val="20"/>
                <w:szCs w:val="20"/>
              </w:rPr>
            </w:pPr>
            <w:r w:rsidRPr="00C74D29">
              <w:rPr>
                <w:sz w:val="20"/>
                <w:szCs w:val="20"/>
              </w:rPr>
              <w:t>2.Experience of undertaking organisational training needs analyses</w:t>
            </w:r>
          </w:p>
          <w:p w14:paraId="00FD260D" w14:textId="77777777" w:rsidR="00C74D29" w:rsidRPr="00C74D29" w:rsidRDefault="00C74D29" w:rsidP="00F70270">
            <w:pPr>
              <w:pStyle w:val="NoSpacing"/>
              <w:rPr>
                <w:sz w:val="20"/>
                <w:szCs w:val="20"/>
              </w:rPr>
            </w:pPr>
          </w:p>
          <w:p w14:paraId="0AA96BBC" w14:textId="77777777" w:rsidR="00C74D29" w:rsidRPr="00C74D29" w:rsidRDefault="00C74D29" w:rsidP="00F70270">
            <w:pPr>
              <w:pStyle w:val="NoSpacing"/>
              <w:rPr>
                <w:sz w:val="20"/>
                <w:szCs w:val="20"/>
              </w:rPr>
            </w:pPr>
            <w:r w:rsidRPr="00C74D29">
              <w:rPr>
                <w:sz w:val="20"/>
                <w:szCs w:val="20"/>
              </w:rPr>
              <w:t>3.Experience of commissioning training and learning programmes and managing external providers</w:t>
            </w:r>
          </w:p>
          <w:p w14:paraId="2096C8D1" w14:textId="77777777" w:rsidR="00C74D29" w:rsidRPr="00C74D29" w:rsidRDefault="00C74D29" w:rsidP="00F70270">
            <w:pPr>
              <w:pStyle w:val="NoSpacing"/>
              <w:rPr>
                <w:sz w:val="20"/>
                <w:szCs w:val="20"/>
              </w:rPr>
            </w:pPr>
          </w:p>
          <w:p w14:paraId="53A2BDC6" w14:textId="77777777" w:rsidR="00C74D29" w:rsidRPr="00C74D29" w:rsidRDefault="00C74D29" w:rsidP="00F70270">
            <w:pPr>
              <w:pStyle w:val="NoSpacing"/>
              <w:rPr>
                <w:sz w:val="20"/>
                <w:szCs w:val="20"/>
              </w:rPr>
            </w:pPr>
            <w:r w:rsidRPr="00C74D29">
              <w:rPr>
                <w:sz w:val="20"/>
                <w:szCs w:val="20"/>
              </w:rPr>
              <w:t>4.Experience of designing and implementing induction processes</w:t>
            </w:r>
          </w:p>
          <w:p w14:paraId="25572DD6" w14:textId="77777777" w:rsidR="00C74D29" w:rsidRPr="00C74D29" w:rsidRDefault="00C74D29" w:rsidP="00F70270">
            <w:pPr>
              <w:pStyle w:val="NoSpacing"/>
              <w:rPr>
                <w:sz w:val="20"/>
                <w:szCs w:val="20"/>
              </w:rPr>
            </w:pPr>
          </w:p>
          <w:p w14:paraId="1C861EE5" w14:textId="77777777" w:rsidR="00C74D29" w:rsidRPr="00C74D29" w:rsidRDefault="00C74D29" w:rsidP="00F70270">
            <w:pPr>
              <w:pStyle w:val="NoSpacing"/>
              <w:rPr>
                <w:sz w:val="20"/>
                <w:szCs w:val="20"/>
              </w:rPr>
            </w:pPr>
            <w:r w:rsidRPr="00C74D29">
              <w:rPr>
                <w:sz w:val="20"/>
                <w:szCs w:val="20"/>
              </w:rPr>
              <w:t>5.Experience of designing and implementing management development and leadership programmes</w:t>
            </w:r>
          </w:p>
        </w:tc>
        <w:tc>
          <w:tcPr>
            <w:tcW w:w="2820" w:type="dxa"/>
            <w:tcMar>
              <w:top w:w="180" w:type="dxa"/>
              <w:left w:w="180" w:type="dxa"/>
              <w:bottom w:w="180" w:type="dxa"/>
              <w:right w:w="180" w:type="dxa"/>
            </w:tcMar>
          </w:tcPr>
          <w:p w14:paraId="605BFADA" w14:textId="77777777" w:rsidR="00C74D29" w:rsidRPr="00C74D29" w:rsidRDefault="00C74D29" w:rsidP="00F70270">
            <w:pPr>
              <w:pStyle w:val="NoSpacing"/>
              <w:rPr>
                <w:sz w:val="20"/>
                <w:szCs w:val="20"/>
              </w:rPr>
            </w:pPr>
          </w:p>
          <w:p w14:paraId="43B357DC" w14:textId="77777777" w:rsidR="00C74D29" w:rsidRPr="00C74D29" w:rsidRDefault="00C74D29" w:rsidP="00C74D29">
            <w:pPr>
              <w:pStyle w:val="NoSpacing"/>
              <w:numPr>
                <w:ilvl w:val="0"/>
                <w:numId w:val="8"/>
              </w:numPr>
              <w:rPr>
                <w:sz w:val="20"/>
                <w:szCs w:val="20"/>
              </w:rPr>
            </w:pPr>
            <w:r w:rsidRPr="00C74D29">
              <w:rPr>
                <w:sz w:val="20"/>
                <w:szCs w:val="20"/>
              </w:rPr>
              <w:t>Experience in health or social care</w:t>
            </w:r>
          </w:p>
          <w:p w14:paraId="523E6485" w14:textId="77777777" w:rsidR="00C74D29" w:rsidRPr="00C74D29" w:rsidRDefault="00C74D29" w:rsidP="00C74D29">
            <w:pPr>
              <w:pStyle w:val="NoSpacing"/>
              <w:numPr>
                <w:ilvl w:val="0"/>
                <w:numId w:val="8"/>
              </w:numPr>
              <w:rPr>
                <w:sz w:val="20"/>
                <w:szCs w:val="20"/>
              </w:rPr>
            </w:pPr>
            <w:r w:rsidRPr="00C74D29">
              <w:rPr>
                <w:sz w:val="20"/>
                <w:szCs w:val="20"/>
              </w:rPr>
              <w:t>Experience of the design service user involvement in training</w:t>
            </w:r>
          </w:p>
          <w:p w14:paraId="3EA314BD" w14:textId="77777777" w:rsidR="00C74D29" w:rsidRPr="00C74D29" w:rsidRDefault="00C74D29" w:rsidP="00C74D29">
            <w:pPr>
              <w:pStyle w:val="NoSpacing"/>
              <w:numPr>
                <w:ilvl w:val="0"/>
                <w:numId w:val="8"/>
              </w:numPr>
              <w:rPr>
                <w:sz w:val="20"/>
                <w:szCs w:val="20"/>
              </w:rPr>
            </w:pPr>
            <w:r w:rsidRPr="00C74D29">
              <w:rPr>
                <w:sz w:val="20"/>
                <w:szCs w:val="20"/>
              </w:rPr>
              <w:t>Experience of organisational development work in a complex organisation</w:t>
            </w:r>
          </w:p>
          <w:p w14:paraId="115F6902" w14:textId="77777777" w:rsidR="00C74D29" w:rsidRPr="00C74D29" w:rsidRDefault="00C74D29" w:rsidP="00C74D29">
            <w:pPr>
              <w:pStyle w:val="NoSpacing"/>
              <w:numPr>
                <w:ilvl w:val="0"/>
                <w:numId w:val="8"/>
              </w:numPr>
              <w:rPr>
                <w:sz w:val="20"/>
                <w:szCs w:val="20"/>
              </w:rPr>
            </w:pPr>
            <w:r w:rsidRPr="00C74D29">
              <w:rPr>
                <w:sz w:val="20"/>
                <w:szCs w:val="20"/>
              </w:rPr>
              <w:t>Experience of development EDI strategies</w:t>
            </w:r>
          </w:p>
        </w:tc>
        <w:tc>
          <w:tcPr>
            <w:tcW w:w="1877" w:type="dxa"/>
            <w:tcMar>
              <w:top w:w="180" w:type="dxa"/>
              <w:left w:w="180" w:type="dxa"/>
              <w:bottom w:w="180" w:type="dxa"/>
              <w:right w:w="180" w:type="dxa"/>
            </w:tcMar>
            <w:hideMark/>
          </w:tcPr>
          <w:p w14:paraId="144C3D1B" w14:textId="77777777" w:rsidR="00C74D29" w:rsidRPr="00C74D29" w:rsidRDefault="00C74D29" w:rsidP="00F70270">
            <w:pPr>
              <w:pStyle w:val="NoSpacing"/>
              <w:rPr>
                <w:sz w:val="20"/>
                <w:szCs w:val="20"/>
              </w:rPr>
            </w:pPr>
            <w:r w:rsidRPr="00C74D29">
              <w:rPr>
                <w:sz w:val="20"/>
                <w:szCs w:val="20"/>
              </w:rPr>
              <w:t xml:space="preserve">CV / Interview / Onboarding </w:t>
            </w:r>
          </w:p>
        </w:tc>
      </w:tr>
      <w:tr w:rsidR="00C74D29" w:rsidRPr="00C74D29" w14:paraId="17556463" w14:textId="77777777" w:rsidTr="00F70270">
        <w:tc>
          <w:tcPr>
            <w:tcW w:w="1760" w:type="dxa"/>
            <w:tcMar>
              <w:top w:w="180" w:type="dxa"/>
              <w:left w:w="180" w:type="dxa"/>
              <w:bottom w:w="180" w:type="dxa"/>
              <w:right w:w="180" w:type="dxa"/>
            </w:tcMar>
            <w:hideMark/>
          </w:tcPr>
          <w:p w14:paraId="2C9F19D3" w14:textId="77777777" w:rsidR="00C74D29" w:rsidRPr="00C74D29" w:rsidRDefault="00C74D29" w:rsidP="00F70270">
            <w:pPr>
              <w:pStyle w:val="NoSpacing"/>
              <w:rPr>
                <w:b/>
                <w:bCs/>
                <w:sz w:val="20"/>
                <w:szCs w:val="20"/>
              </w:rPr>
            </w:pPr>
            <w:r w:rsidRPr="00C74D29">
              <w:rPr>
                <w:b/>
                <w:bCs/>
                <w:sz w:val="20"/>
                <w:szCs w:val="20"/>
              </w:rPr>
              <w:t xml:space="preserve">Knowledge, Skills &amp; Abilities  </w:t>
            </w:r>
          </w:p>
        </w:tc>
        <w:tc>
          <w:tcPr>
            <w:tcW w:w="2573" w:type="dxa"/>
            <w:tcMar>
              <w:top w:w="180" w:type="dxa"/>
              <w:left w:w="180" w:type="dxa"/>
              <w:bottom w:w="180" w:type="dxa"/>
              <w:right w:w="180" w:type="dxa"/>
            </w:tcMar>
            <w:hideMark/>
          </w:tcPr>
          <w:p w14:paraId="6EAE864C" w14:textId="77777777" w:rsidR="00C74D29" w:rsidRPr="00C74D29" w:rsidRDefault="00C74D29" w:rsidP="00C74D29">
            <w:pPr>
              <w:pStyle w:val="NoSpacing"/>
              <w:numPr>
                <w:ilvl w:val="0"/>
                <w:numId w:val="11"/>
              </w:numPr>
              <w:rPr>
                <w:sz w:val="20"/>
                <w:szCs w:val="20"/>
              </w:rPr>
            </w:pPr>
            <w:r w:rsidRPr="00C74D29">
              <w:rPr>
                <w:sz w:val="20"/>
                <w:szCs w:val="20"/>
              </w:rPr>
              <w:t>Extensive knowledge of how organisations ensure continuous learning and development</w:t>
            </w:r>
          </w:p>
          <w:p w14:paraId="3862F8DD" w14:textId="77777777" w:rsidR="00C74D29" w:rsidRPr="00C74D29" w:rsidRDefault="00C74D29" w:rsidP="00C74D29">
            <w:pPr>
              <w:pStyle w:val="NoSpacing"/>
              <w:numPr>
                <w:ilvl w:val="0"/>
                <w:numId w:val="11"/>
              </w:numPr>
              <w:rPr>
                <w:sz w:val="20"/>
                <w:szCs w:val="20"/>
              </w:rPr>
            </w:pPr>
            <w:r w:rsidRPr="00C74D29">
              <w:rPr>
                <w:sz w:val="20"/>
                <w:szCs w:val="20"/>
              </w:rPr>
              <w:t>Knowledge of learning methodology and best practice in leadership development</w:t>
            </w:r>
          </w:p>
          <w:p w14:paraId="47F1F573" w14:textId="77777777" w:rsidR="00C74D29" w:rsidRPr="00C74D29" w:rsidRDefault="00C74D29" w:rsidP="00C74D29">
            <w:pPr>
              <w:pStyle w:val="NoSpacing"/>
              <w:numPr>
                <w:ilvl w:val="0"/>
                <w:numId w:val="11"/>
              </w:numPr>
              <w:rPr>
                <w:sz w:val="20"/>
                <w:szCs w:val="20"/>
              </w:rPr>
            </w:pPr>
            <w:r w:rsidRPr="00C74D29">
              <w:rPr>
                <w:sz w:val="20"/>
                <w:szCs w:val="20"/>
              </w:rPr>
              <w:t xml:space="preserve">Knowledge of equalities legislation and best practice in employment </w:t>
            </w:r>
          </w:p>
          <w:p w14:paraId="28621B57" w14:textId="77777777" w:rsidR="00C74D29" w:rsidRPr="00C74D29" w:rsidRDefault="00C74D29" w:rsidP="00C74D29">
            <w:pPr>
              <w:pStyle w:val="NoSpacing"/>
              <w:numPr>
                <w:ilvl w:val="0"/>
                <w:numId w:val="11"/>
              </w:numPr>
              <w:rPr>
                <w:sz w:val="20"/>
                <w:szCs w:val="20"/>
              </w:rPr>
            </w:pPr>
            <w:r w:rsidRPr="00C74D29">
              <w:rPr>
                <w:sz w:val="20"/>
                <w:szCs w:val="20"/>
              </w:rPr>
              <w:t>Commercial acumen</w:t>
            </w:r>
          </w:p>
          <w:p w14:paraId="56BF94EC" w14:textId="77777777" w:rsidR="00C74D29" w:rsidRPr="00C74D29" w:rsidRDefault="00C74D29" w:rsidP="00C74D29">
            <w:pPr>
              <w:pStyle w:val="NoSpacing"/>
              <w:numPr>
                <w:ilvl w:val="0"/>
                <w:numId w:val="11"/>
              </w:numPr>
              <w:rPr>
                <w:sz w:val="20"/>
                <w:szCs w:val="20"/>
              </w:rPr>
            </w:pPr>
            <w:r w:rsidRPr="00C74D29">
              <w:rPr>
                <w:sz w:val="20"/>
                <w:szCs w:val="20"/>
              </w:rPr>
              <w:t xml:space="preserve">Emotional intelligence and </w:t>
            </w:r>
            <w:r w:rsidRPr="00C74D29">
              <w:rPr>
                <w:sz w:val="20"/>
                <w:szCs w:val="20"/>
              </w:rPr>
              <w:lastRenderedPageBreak/>
              <w:t>strong communication</w:t>
            </w:r>
          </w:p>
        </w:tc>
        <w:tc>
          <w:tcPr>
            <w:tcW w:w="2820" w:type="dxa"/>
            <w:tcMar>
              <w:top w:w="180" w:type="dxa"/>
              <w:left w:w="180" w:type="dxa"/>
              <w:bottom w:w="180" w:type="dxa"/>
              <w:right w:w="180" w:type="dxa"/>
            </w:tcMar>
            <w:hideMark/>
          </w:tcPr>
          <w:p w14:paraId="0EC1040B" w14:textId="77777777" w:rsidR="00C74D29" w:rsidRPr="00C74D29" w:rsidRDefault="00C74D29" w:rsidP="00C74D29">
            <w:pPr>
              <w:pStyle w:val="NoSpacing"/>
              <w:numPr>
                <w:ilvl w:val="0"/>
                <w:numId w:val="9"/>
              </w:numPr>
              <w:rPr>
                <w:sz w:val="20"/>
                <w:szCs w:val="20"/>
              </w:rPr>
            </w:pPr>
            <w:r w:rsidRPr="00C74D29">
              <w:rPr>
                <w:sz w:val="20"/>
                <w:szCs w:val="20"/>
              </w:rPr>
              <w:lastRenderedPageBreak/>
              <w:t xml:space="preserve">Knowledge of the requirements of CQC in respect of </w:t>
            </w:r>
            <w:proofErr w:type="spellStart"/>
            <w:r w:rsidRPr="00C74D29">
              <w:rPr>
                <w:sz w:val="20"/>
                <w:szCs w:val="20"/>
              </w:rPr>
              <w:t>l&amp;d</w:t>
            </w:r>
            <w:proofErr w:type="spellEnd"/>
            <w:r w:rsidRPr="00C74D29">
              <w:rPr>
                <w:sz w:val="20"/>
                <w:szCs w:val="20"/>
              </w:rPr>
              <w:t xml:space="preserve"> in the care sector </w:t>
            </w:r>
          </w:p>
          <w:p w14:paraId="1DC4D976" w14:textId="77777777" w:rsidR="00C74D29" w:rsidRPr="00C74D29" w:rsidRDefault="00C74D29" w:rsidP="00C74D29">
            <w:pPr>
              <w:pStyle w:val="NoSpacing"/>
              <w:numPr>
                <w:ilvl w:val="0"/>
                <w:numId w:val="9"/>
              </w:numPr>
              <w:rPr>
                <w:sz w:val="20"/>
                <w:szCs w:val="20"/>
              </w:rPr>
            </w:pPr>
            <w:r w:rsidRPr="00C74D29">
              <w:rPr>
                <w:sz w:val="20"/>
                <w:szCs w:val="20"/>
              </w:rPr>
              <w:t>Understanding of values-based learning and service user involvement in learning</w:t>
            </w:r>
          </w:p>
        </w:tc>
        <w:tc>
          <w:tcPr>
            <w:tcW w:w="1877" w:type="dxa"/>
            <w:tcMar>
              <w:top w:w="180" w:type="dxa"/>
              <w:left w:w="180" w:type="dxa"/>
              <w:bottom w:w="180" w:type="dxa"/>
              <w:right w:w="180" w:type="dxa"/>
            </w:tcMar>
            <w:hideMark/>
          </w:tcPr>
          <w:p w14:paraId="23D757F0" w14:textId="77777777" w:rsidR="00C74D29" w:rsidRPr="00C74D29" w:rsidRDefault="00C74D29" w:rsidP="00F70270">
            <w:pPr>
              <w:pStyle w:val="NoSpacing"/>
              <w:rPr>
                <w:sz w:val="20"/>
                <w:szCs w:val="20"/>
              </w:rPr>
            </w:pPr>
            <w:r w:rsidRPr="00C74D29">
              <w:rPr>
                <w:sz w:val="20"/>
                <w:szCs w:val="20"/>
              </w:rPr>
              <w:t xml:space="preserve">Cover Letter / CV / Interview </w:t>
            </w:r>
          </w:p>
        </w:tc>
      </w:tr>
      <w:tr w:rsidR="00C74D29" w:rsidRPr="00C74D29" w14:paraId="45AD9F00" w14:textId="77777777" w:rsidTr="00F70270">
        <w:tc>
          <w:tcPr>
            <w:tcW w:w="1760" w:type="dxa"/>
            <w:tcMar>
              <w:top w:w="180" w:type="dxa"/>
              <w:left w:w="180" w:type="dxa"/>
              <w:bottom w:w="180" w:type="dxa"/>
              <w:right w:w="180" w:type="dxa"/>
            </w:tcMar>
            <w:hideMark/>
          </w:tcPr>
          <w:p w14:paraId="41F8E768" w14:textId="77777777" w:rsidR="00C74D29" w:rsidRPr="00C74D29" w:rsidRDefault="00C74D29" w:rsidP="00F70270">
            <w:pPr>
              <w:pStyle w:val="NoSpacing"/>
              <w:rPr>
                <w:b/>
                <w:bCs/>
                <w:sz w:val="20"/>
                <w:szCs w:val="20"/>
              </w:rPr>
            </w:pPr>
            <w:r w:rsidRPr="00C74D29">
              <w:rPr>
                <w:b/>
                <w:bCs/>
                <w:i/>
                <w:iCs/>
                <w:sz w:val="20"/>
                <w:szCs w:val="20"/>
              </w:rPr>
              <w:t xml:space="preserve"> </w:t>
            </w:r>
            <w:r w:rsidRPr="00C74D29">
              <w:rPr>
                <w:b/>
                <w:bCs/>
                <w:sz w:val="20"/>
                <w:szCs w:val="20"/>
              </w:rPr>
              <w:t xml:space="preserve"> </w:t>
            </w:r>
          </w:p>
          <w:p w14:paraId="04D25887" w14:textId="77777777" w:rsidR="00C74D29" w:rsidRPr="00C74D29" w:rsidRDefault="00C74D29" w:rsidP="00F70270">
            <w:pPr>
              <w:pStyle w:val="NoSpacing"/>
              <w:rPr>
                <w:b/>
                <w:bCs/>
                <w:sz w:val="20"/>
                <w:szCs w:val="20"/>
              </w:rPr>
            </w:pPr>
            <w:r w:rsidRPr="00C74D29">
              <w:rPr>
                <w:b/>
                <w:bCs/>
                <w:sz w:val="20"/>
                <w:szCs w:val="20"/>
              </w:rPr>
              <w:t xml:space="preserve">Personal Qualities &amp; Attributes  </w:t>
            </w:r>
          </w:p>
          <w:p w14:paraId="149ADB0F" w14:textId="77777777" w:rsidR="00C74D29" w:rsidRPr="00C74D29" w:rsidRDefault="00C74D29" w:rsidP="00F70270">
            <w:pPr>
              <w:pStyle w:val="NoSpacing"/>
              <w:rPr>
                <w:b/>
                <w:bCs/>
                <w:sz w:val="20"/>
                <w:szCs w:val="20"/>
              </w:rPr>
            </w:pPr>
            <w:r w:rsidRPr="00C74D29">
              <w:rPr>
                <w:b/>
                <w:bCs/>
                <w:i/>
                <w:iCs/>
                <w:sz w:val="20"/>
                <w:szCs w:val="20"/>
              </w:rPr>
              <w:t xml:space="preserve"> </w:t>
            </w:r>
          </w:p>
        </w:tc>
        <w:tc>
          <w:tcPr>
            <w:tcW w:w="2573" w:type="dxa"/>
            <w:tcMar>
              <w:top w:w="180" w:type="dxa"/>
              <w:left w:w="180" w:type="dxa"/>
              <w:bottom w:w="180" w:type="dxa"/>
              <w:right w:w="180" w:type="dxa"/>
            </w:tcMar>
            <w:hideMark/>
          </w:tcPr>
          <w:p w14:paraId="13D281C7" w14:textId="77777777" w:rsidR="00C74D29" w:rsidRPr="00C74D29" w:rsidRDefault="00C74D29" w:rsidP="00C74D29">
            <w:pPr>
              <w:pStyle w:val="NoSpacing"/>
              <w:numPr>
                <w:ilvl w:val="0"/>
                <w:numId w:val="10"/>
              </w:numPr>
              <w:rPr>
                <w:sz w:val="20"/>
                <w:szCs w:val="20"/>
              </w:rPr>
            </w:pPr>
            <w:r w:rsidRPr="00C74D29">
              <w:rPr>
                <w:sz w:val="20"/>
                <w:szCs w:val="20"/>
              </w:rPr>
              <w:t>Flexibility to travel (London &amp; Berkshire)</w:t>
            </w:r>
          </w:p>
          <w:p w14:paraId="0DC97308" w14:textId="77777777" w:rsidR="00C74D29" w:rsidRPr="00C74D29" w:rsidRDefault="00C74D29" w:rsidP="00C74D29">
            <w:pPr>
              <w:pStyle w:val="NoSpacing"/>
              <w:numPr>
                <w:ilvl w:val="0"/>
                <w:numId w:val="10"/>
              </w:numPr>
              <w:rPr>
                <w:sz w:val="20"/>
                <w:szCs w:val="20"/>
              </w:rPr>
            </w:pPr>
            <w:r w:rsidRPr="00C74D29">
              <w:rPr>
                <w:sz w:val="20"/>
                <w:szCs w:val="20"/>
              </w:rPr>
              <w:t>Commitment to Norwood’s values: Kindness, Respect, Belonging, Empowerment</w:t>
            </w:r>
          </w:p>
          <w:p w14:paraId="044EB52E" w14:textId="77777777" w:rsidR="00C74D29" w:rsidRPr="00C74D29" w:rsidRDefault="00C74D29" w:rsidP="00C74D29">
            <w:pPr>
              <w:pStyle w:val="NoSpacing"/>
              <w:numPr>
                <w:ilvl w:val="0"/>
                <w:numId w:val="10"/>
              </w:numPr>
              <w:rPr>
                <w:sz w:val="20"/>
                <w:szCs w:val="20"/>
              </w:rPr>
            </w:pPr>
            <w:r w:rsidRPr="00C74D29">
              <w:rPr>
                <w:sz w:val="20"/>
                <w:szCs w:val="20"/>
              </w:rPr>
              <w:t>Adaptable, proactive, and self-sufficient</w:t>
            </w:r>
          </w:p>
          <w:p w14:paraId="5A894CD2" w14:textId="77777777" w:rsidR="00C74D29" w:rsidRPr="00C74D29" w:rsidRDefault="00C74D29" w:rsidP="00C74D29">
            <w:pPr>
              <w:pStyle w:val="NoSpacing"/>
              <w:numPr>
                <w:ilvl w:val="0"/>
                <w:numId w:val="10"/>
              </w:numPr>
              <w:rPr>
                <w:sz w:val="20"/>
                <w:szCs w:val="20"/>
              </w:rPr>
            </w:pPr>
            <w:r w:rsidRPr="00C74D29">
              <w:rPr>
                <w:sz w:val="20"/>
                <w:szCs w:val="20"/>
              </w:rPr>
              <w:t>Credible communicator with all levels</w:t>
            </w:r>
          </w:p>
          <w:p w14:paraId="60550D72" w14:textId="77777777" w:rsidR="00C74D29" w:rsidRPr="00C74D29" w:rsidRDefault="00C74D29" w:rsidP="00C74D29">
            <w:pPr>
              <w:pStyle w:val="NoSpacing"/>
              <w:numPr>
                <w:ilvl w:val="0"/>
                <w:numId w:val="10"/>
              </w:numPr>
              <w:rPr>
                <w:sz w:val="20"/>
                <w:szCs w:val="20"/>
              </w:rPr>
            </w:pPr>
            <w:r w:rsidRPr="00C74D29">
              <w:rPr>
                <w:sz w:val="20"/>
                <w:szCs w:val="20"/>
              </w:rPr>
              <w:t xml:space="preserve">Highly customer-focused </w:t>
            </w:r>
          </w:p>
        </w:tc>
        <w:tc>
          <w:tcPr>
            <w:tcW w:w="2820" w:type="dxa"/>
            <w:tcMar>
              <w:top w:w="180" w:type="dxa"/>
              <w:left w:w="180" w:type="dxa"/>
              <w:bottom w:w="180" w:type="dxa"/>
              <w:right w:w="180" w:type="dxa"/>
            </w:tcMar>
            <w:hideMark/>
          </w:tcPr>
          <w:p w14:paraId="39F1C39A" w14:textId="77777777" w:rsidR="00C74D29" w:rsidRPr="00C74D29" w:rsidRDefault="00C74D29" w:rsidP="00F70270">
            <w:pPr>
              <w:pStyle w:val="NoSpacing"/>
              <w:rPr>
                <w:sz w:val="20"/>
                <w:szCs w:val="20"/>
              </w:rPr>
            </w:pPr>
            <w:r w:rsidRPr="00C74D29">
              <w:rPr>
                <w:sz w:val="20"/>
                <w:szCs w:val="20"/>
              </w:rPr>
              <w:t xml:space="preserve"> </w:t>
            </w:r>
          </w:p>
        </w:tc>
        <w:tc>
          <w:tcPr>
            <w:tcW w:w="1877" w:type="dxa"/>
            <w:tcMar>
              <w:top w:w="180" w:type="dxa"/>
              <w:left w:w="180" w:type="dxa"/>
              <w:bottom w:w="180" w:type="dxa"/>
              <w:right w:w="180" w:type="dxa"/>
            </w:tcMar>
            <w:hideMark/>
          </w:tcPr>
          <w:p w14:paraId="0AE9C816" w14:textId="77777777" w:rsidR="00C74D29" w:rsidRPr="00C74D29" w:rsidRDefault="00C74D29" w:rsidP="00F70270">
            <w:pPr>
              <w:pStyle w:val="NoSpacing"/>
              <w:rPr>
                <w:sz w:val="20"/>
                <w:szCs w:val="20"/>
              </w:rPr>
            </w:pPr>
            <w:r w:rsidRPr="00C74D29">
              <w:rPr>
                <w:sz w:val="20"/>
                <w:szCs w:val="20"/>
              </w:rPr>
              <w:t xml:space="preserve">Cover Letter / CV / Interview </w:t>
            </w:r>
          </w:p>
        </w:tc>
      </w:tr>
    </w:tbl>
    <w:p w14:paraId="30B9A6E1" w14:textId="77777777" w:rsidR="00C74D29" w:rsidRPr="00C74D29" w:rsidRDefault="00C74D29" w:rsidP="00C74D29">
      <w:pPr>
        <w:pStyle w:val="NoSpacing"/>
        <w:rPr>
          <w:sz w:val="20"/>
          <w:szCs w:val="20"/>
        </w:rPr>
      </w:pPr>
    </w:p>
    <w:p w14:paraId="5D43E472" w14:textId="77777777" w:rsidR="00C74D29" w:rsidRPr="00C74D29" w:rsidRDefault="00C74D29" w:rsidP="00C74D29">
      <w:pPr>
        <w:pStyle w:val="NoSpacing"/>
        <w:rPr>
          <w:sz w:val="20"/>
          <w:szCs w:val="20"/>
        </w:rPr>
      </w:pPr>
      <w:r w:rsidRPr="00C74D29">
        <w:rPr>
          <w:sz w:val="20"/>
          <w:szCs w:val="20"/>
        </w:rPr>
        <w:t xml:space="preserve">All roles require a DBS check and satisfactory clearance under Norwood’s safer recruitment policies.  We are committed to safeguarding the wellbeing of our people and maintaining a respectful, safe environment. </w:t>
      </w:r>
    </w:p>
    <w:p w14:paraId="109FDA09" w14:textId="77777777" w:rsidR="00C74D29" w:rsidRPr="00C74D29" w:rsidRDefault="00C74D29" w:rsidP="00C74D29">
      <w:pPr>
        <w:pStyle w:val="NoSpacing"/>
        <w:rPr>
          <w:sz w:val="20"/>
          <w:szCs w:val="20"/>
        </w:rPr>
      </w:pPr>
    </w:p>
    <w:p w14:paraId="1FE644C9" w14:textId="77777777" w:rsidR="009147F6" w:rsidRPr="00C74D29" w:rsidRDefault="009147F6">
      <w:pPr>
        <w:spacing w:before="120" w:after="120" w:line="336" w:lineRule="auto"/>
        <w:rPr>
          <w:rFonts w:eastAsia="Canva Sans Bold" w:cs="Canva Sans Bold"/>
          <w:b/>
          <w:bCs/>
          <w:color w:val="000000"/>
          <w:sz w:val="20"/>
          <w:szCs w:val="20"/>
        </w:rPr>
      </w:pPr>
    </w:p>
    <w:sectPr w:rsidR="009147F6" w:rsidRPr="00C74D29">
      <w:headerReference w:type="default" r:id="rId14"/>
      <w:footerReference w:type="default" r:id="rId15"/>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18411" w14:textId="77777777" w:rsidR="004F7CF4" w:rsidRDefault="004F7CF4" w:rsidP="00E55FB1">
      <w:pPr>
        <w:spacing w:after="0" w:line="240" w:lineRule="auto"/>
      </w:pPr>
      <w:r>
        <w:separator/>
      </w:r>
    </w:p>
  </w:endnote>
  <w:endnote w:type="continuationSeparator" w:id="0">
    <w:p w14:paraId="40DC0A81" w14:textId="77777777" w:rsidR="004F7CF4" w:rsidRDefault="004F7CF4" w:rsidP="00E55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2824A6AB-5EC8-401B-8C5E-15706C87BEEE}"/>
    <w:embedBold r:id="rId2" w:fontKey="{7A8315C2-6551-4A87-B0CC-72F173F636AA}"/>
    <w:embedBoldItalic r:id="rId3" w:fontKey="{DC326448-02A4-481F-A94D-F9CA287B89EC}"/>
  </w:font>
  <w:font w:name="Canva Sans Bold">
    <w:charset w:val="00"/>
    <w:family w:val="auto"/>
    <w:pitch w:val="default"/>
    <w:embedBold r:id="rId4" w:fontKey="{2FFB4CB0-A541-4835-A2C9-72C75C7C0AF1}"/>
  </w:font>
  <w:font w:name="Canva Sans">
    <w:charset w:val="00"/>
    <w:family w:val="auto"/>
    <w:pitch w:val="default"/>
    <w:embedRegular r:id="rId5" w:fontKey="{BD8CD808-FE27-492F-A79C-00501FC945FC}"/>
  </w:font>
  <w:font w:name="Canva Sans Bold Italics">
    <w:charset w:val="00"/>
    <w:family w:val="auto"/>
    <w:pitch w:val="default"/>
    <w:embedBoldItalic r:id="rId6" w:fontKey="{3DF544E4-8519-48FA-9EA1-5752185C6601}"/>
  </w:font>
  <w:font w:name="Aptos Display">
    <w:charset w:val="00"/>
    <w:family w:val="swiss"/>
    <w:pitch w:val="variable"/>
    <w:sig w:usb0="20000287" w:usb1="00000003" w:usb2="00000000" w:usb3="00000000" w:csb0="0000019F" w:csb1="00000000"/>
    <w:embedRegular r:id="rId7" w:fontKey="{5A65AAAA-E5FD-4AAD-9755-D586FF40D3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83FC9" w14:textId="0E5FD082" w:rsidR="00E55FB1" w:rsidRDefault="00E55FB1" w:rsidP="00E55FB1">
    <w:pPr>
      <w:pStyle w:val="Footer"/>
      <w:rPr>
        <w:sz w:val="22"/>
        <w:szCs w:val="22"/>
      </w:rPr>
    </w:pPr>
    <w:r w:rsidRPr="00E55FB1">
      <w:rPr>
        <w:sz w:val="22"/>
        <w:szCs w:val="22"/>
      </w:rPr>
      <w:t>Job Description &amp; Person Specification</w:t>
    </w:r>
  </w:p>
  <w:p w14:paraId="45CCC30C" w14:textId="554859B0" w:rsidR="00E55FB1" w:rsidRPr="00E55FB1" w:rsidRDefault="00E55FB1" w:rsidP="00E55FB1">
    <w:pPr>
      <w:pStyle w:val="Footer"/>
      <w:rPr>
        <w:sz w:val="22"/>
        <w:szCs w:val="22"/>
      </w:rPr>
    </w:pPr>
    <w:r>
      <w:rPr>
        <w:sz w:val="22"/>
        <w:szCs w:val="22"/>
      </w:rPr>
      <w:t xml:space="preserve">Date Updated: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A96A9" w14:textId="77777777" w:rsidR="004F7CF4" w:rsidRDefault="004F7CF4" w:rsidP="00E55FB1">
      <w:pPr>
        <w:spacing w:after="0" w:line="240" w:lineRule="auto"/>
      </w:pPr>
      <w:r>
        <w:separator/>
      </w:r>
    </w:p>
  </w:footnote>
  <w:footnote w:type="continuationSeparator" w:id="0">
    <w:p w14:paraId="53323B41" w14:textId="77777777" w:rsidR="004F7CF4" w:rsidRDefault="004F7CF4" w:rsidP="00E55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4D6E8" w14:textId="726CE654" w:rsidR="00E55FB1" w:rsidRDefault="00E55FB1" w:rsidP="00E55FB1">
    <w:pPr>
      <w:pStyle w:val="Header"/>
      <w:jc w:val="center"/>
    </w:pPr>
    <w:r w:rsidRPr="00E55FB1">
      <w:rPr>
        <w:noProof/>
      </w:rPr>
      <w:drawing>
        <wp:inline distT="0" distB="0" distL="0" distR="0" wp14:anchorId="759FD890" wp14:editId="10440E3E">
          <wp:extent cx="1908556" cy="673223"/>
          <wp:effectExtent l="0" t="0" r="0" b="0"/>
          <wp:docPr id="651182549" name="Drawing 0" descr="a30c828cbc761e7059beac6d61481c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30c828cbc761e7059beac6d61481c65.png"/>
                  <pic:cNvPicPr>
                    <a:picLocks noChangeAspect="1"/>
                  </pic:cNvPicPr>
                </pic:nvPicPr>
                <pic:blipFill>
                  <a:blip r:embed="rId1"/>
                  <a:stretch>
                    <a:fillRect/>
                  </a:stretch>
                </pic:blipFill>
                <pic:spPr>
                  <a:xfrm>
                    <a:off x="0" y="0"/>
                    <a:ext cx="1908556" cy="673223"/>
                  </a:xfrm>
                  <a:prstGeom prst="rect">
                    <a:avLst/>
                  </a:prstGeom>
                </pic:spPr>
              </pic:pic>
            </a:graphicData>
          </a:graphic>
        </wp:inline>
      </w:drawing>
    </w:r>
  </w:p>
  <w:p w14:paraId="66E8C2D5" w14:textId="77777777" w:rsidR="009E01D4" w:rsidRDefault="009E01D4" w:rsidP="00E55FB1">
    <w:pPr>
      <w:pStyle w:val="Header"/>
      <w:jc w:val="center"/>
    </w:pPr>
  </w:p>
  <w:p w14:paraId="15E88503" w14:textId="77777777" w:rsidR="009E01D4" w:rsidRDefault="009E01D4" w:rsidP="00E55FB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F75AB"/>
    <w:multiLevelType w:val="hybridMultilevel"/>
    <w:tmpl w:val="EA56991E"/>
    <w:lvl w:ilvl="0" w:tplc="09BE2B4A">
      <w:start w:val="1"/>
      <w:numFmt w:val="decimal"/>
      <w:lvlText w:val="%1."/>
      <w:lvlJc w:val="left"/>
      <w:pPr>
        <w:ind w:left="40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26492D"/>
    <w:multiLevelType w:val="hybridMultilevel"/>
    <w:tmpl w:val="1AC8E2FC"/>
    <w:lvl w:ilvl="0" w:tplc="7568A536">
      <w:start w:val="1"/>
      <w:numFmt w:val="bullet"/>
      <w:lvlText w:val=""/>
      <w:lvlJc w:val="left"/>
      <w:pPr>
        <w:ind w:left="400" w:hanging="360"/>
      </w:pPr>
      <w:rPr>
        <w:rFonts w:ascii="Symbol" w:hAnsi="Symbol"/>
      </w:rPr>
    </w:lvl>
    <w:lvl w:ilvl="1" w:tplc="819CE73A">
      <w:start w:val="1"/>
      <w:numFmt w:val="bullet"/>
      <w:lvlText w:val="o"/>
      <w:lvlJc w:val="left"/>
      <w:pPr>
        <w:ind w:left="800" w:hanging="360"/>
      </w:pPr>
      <w:rPr>
        <w:rFonts w:ascii="Courier New" w:hAnsi="Courier New"/>
      </w:rPr>
    </w:lvl>
    <w:lvl w:ilvl="2" w:tplc="2BD4ED84">
      <w:start w:val="1"/>
      <w:numFmt w:val="bullet"/>
      <w:lvlText w:val=""/>
      <w:lvlJc w:val="left"/>
      <w:pPr>
        <w:ind w:left="1200" w:hanging="360"/>
      </w:pPr>
      <w:rPr>
        <w:rFonts w:ascii="Wingdings" w:hAnsi="Wingdings"/>
      </w:rPr>
    </w:lvl>
    <w:lvl w:ilvl="3" w:tplc="6AA2372A">
      <w:start w:val="1"/>
      <w:numFmt w:val="bullet"/>
      <w:lvlText w:val=""/>
      <w:lvlJc w:val="left"/>
      <w:pPr>
        <w:ind w:left="1600" w:hanging="360"/>
      </w:pPr>
      <w:rPr>
        <w:rFonts w:ascii="Symbol" w:hAnsi="Symbol"/>
      </w:rPr>
    </w:lvl>
    <w:lvl w:ilvl="4" w:tplc="918898E8">
      <w:start w:val="1"/>
      <w:numFmt w:val="bullet"/>
      <w:lvlText w:val="o"/>
      <w:lvlJc w:val="left"/>
      <w:pPr>
        <w:ind w:left="2000" w:hanging="360"/>
      </w:pPr>
      <w:rPr>
        <w:rFonts w:ascii="Courier New" w:hAnsi="Courier New"/>
      </w:rPr>
    </w:lvl>
    <w:lvl w:ilvl="5" w:tplc="9D28B344">
      <w:start w:val="1"/>
      <w:numFmt w:val="bullet"/>
      <w:lvlText w:val=""/>
      <w:lvlJc w:val="left"/>
      <w:pPr>
        <w:ind w:left="2400" w:hanging="360"/>
      </w:pPr>
      <w:rPr>
        <w:rFonts w:ascii="Wingdings" w:hAnsi="Wingdings"/>
      </w:rPr>
    </w:lvl>
    <w:lvl w:ilvl="6" w:tplc="ED6CEC12">
      <w:start w:val="1"/>
      <w:numFmt w:val="bullet"/>
      <w:lvlText w:val=""/>
      <w:lvlJc w:val="left"/>
      <w:pPr>
        <w:ind w:left="2800" w:hanging="360"/>
      </w:pPr>
      <w:rPr>
        <w:rFonts w:ascii="Symbol" w:hAnsi="Symbol"/>
      </w:rPr>
    </w:lvl>
    <w:lvl w:ilvl="7" w:tplc="2222B88E">
      <w:start w:val="1"/>
      <w:numFmt w:val="bullet"/>
      <w:lvlText w:val="o"/>
      <w:lvlJc w:val="left"/>
      <w:pPr>
        <w:ind w:left="3200" w:hanging="360"/>
      </w:pPr>
      <w:rPr>
        <w:rFonts w:ascii="Courier New" w:hAnsi="Courier New"/>
      </w:rPr>
    </w:lvl>
    <w:lvl w:ilvl="8" w:tplc="95FC4BC0">
      <w:numFmt w:val="decimal"/>
      <w:lvlText w:val=""/>
      <w:lvlJc w:val="left"/>
    </w:lvl>
  </w:abstractNum>
  <w:abstractNum w:abstractNumId="2" w15:restartNumberingAfterBreak="0">
    <w:nsid w:val="11760A4C"/>
    <w:multiLevelType w:val="hybridMultilevel"/>
    <w:tmpl w:val="B27EF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AE003B"/>
    <w:multiLevelType w:val="hybridMultilevel"/>
    <w:tmpl w:val="1396A568"/>
    <w:lvl w:ilvl="0" w:tplc="02EEB050">
      <w:start w:val="1"/>
      <w:numFmt w:val="bullet"/>
      <w:lvlText w:val=""/>
      <w:lvlJc w:val="left"/>
      <w:pPr>
        <w:ind w:left="400" w:hanging="360"/>
      </w:pPr>
      <w:rPr>
        <w:rFonts w:ascii="Symbol" w:hAnsi="Symbol"/>
      </w:rPr>
    </w:lvl>
    <w:lvl w:ilvl="1" w:tplc="65864496">
      <w:start w:val="1"/>
      <w:numFmt w:val="bullet"/>
      <w:lvlText w:val="o"/>
      <w:lvlJc w:val="left"/>
      <w:pPr>
        <w:ind w:left="800" w:hanging="360"/>
      </w:pPr>
      <w:rPr>
        <w:rFonts w:ascii="Courier New" w:hAnsi="Courier New"/>
      </w:rPr>
    </w:lvl>
    <w:lvl w:ilvl="2" w:tplc="B46C0DBE">
      <w:start w:val="1"/>
      <w:numFmt w:val="bullet"/>
      <w:lvlText w:val=""/>
      <w:lvlJc w:val="left"/>
      <w:pPr>
        <w:ind w:left="1200" w:hanging="360"/>
      </w:pPr>
      <w:rPr>
        <w:rFonts w:ascii="Wingdings" w:hAnsi="Wingdings"/>
      </w:rPr>
    </w:lvl>
    <w:lvl w:ilvl="3" w:tplc="96722044">
      <w:start w:val="1"/>
      <w:numFmt w:val="bullet"/>
      <w:lvlText w:val=""/>
      <w:lvlJc w:val="left"/>
      <w:pPr>
        <w:ind w:left="1600" w:hanging="360"/>
      </w:pPr>
      <w:rPr>
        <w:rFonts w:ascii="Symbol" w:hAnsi="Symbol"/>
      </w:rPr>
    </w:lvl>
    <w:lvl w:ilvl="4" w:tplc="3F32E54C">
      <w:start w:val="1"/>
      <w:numFmt w:val="bullet"/>
      <w:lvlText w:val="o"/>
      <w:lvlJc w:val="left"/>
      <w:pPr>
        <w:ind w:left="2000" w:hanging="360"/>
      </w:pPr>
      <w:rPr>
        <w:rFonts w:ascii="Courier New" w:hAnsi="Courier New"/>
      </w:rPr>
    </w:lvl>
    <w:lvl w:ilvl="5" w:tplc="5A6A1864">
      <w:start w:val="1"/>
      <w:numFmt w:val="bullet"/>
      <w:lvlText w:val=""/>
      <w:lvlJc w:val="left"/>
      <w:pPr>
        <w:ind w:left="2400" w:hanging="360"/>
      </w:pPr>
      <w:rPr>
        <w:rFonts w:ascii="Wingdings" w:hAnsi="Wingdings"/>
      </w:rPr>
    </w:lvl>
    <w:lvl w:ilvl="6" w:tplc="2FE6EA22">
      <w:start w:val="1"/>
      <w:numFmt w:val="bullet"/>
      <w:lvlText w:val=""/>
      <w:lvlJc w:val="left"/>
      <w:pPr>
        <w:ind w:left="2800" w:hanging="360"/>
      </w:pPr>
      <w:rPr>
        <w:rFonts w:ascii="Symbol" w:hAnsi="Symbol"/>
      </w:rPr>
    </w:lvl>
    <w:lvl w:ilvl="7" w:tplc="B0AEA3DE">
      <w:start w:val="1"/>
      <w:numFmt w:val="bullet"/>
      <w:lvlText w:val="o"/>
      <w:lvlJc w:val="left"/>
      <w:pPr>
        <w:ind w:left="3200" w:hanging="360"/>
      </w:pPr>
      <w:rPr>
        <w:rFonts w:ascii="Courier New" w:hAnsi="Courier New"/>
      </w:rPr>
    </w:lvl>
    <w:lvl w:ilvl="8" w:tplc="FEF6A828">
      <w:numFmt w:val="decimal"/>
      <w:lvlText w:val=""/>
      <w:lvlJc w:val="left"/>
    </w:lvl>
  </w:abstractNum>
  <w:abstractNum w:abstractNumId="4" w15:restartNumberingAfterBreak="0">
    <w:nsid w:val="3C5D71FE"/>
    <w:multiLevelType w:val="hybridMultilevel"/>
    <w:tmpl w:val="12021564"/>
    <w:lvl w:ilvl="0" w:tplc="3612B71A">
      <w:start w:val="1"/>
      <w:numFmt w:val="decimal"/>
      <w:lvlText w:val="%1."/>
      <w:lvlJc w:val="left"/>
      <w:pPr>
        <w:ind w:left="456" w:hanging="360"/>
      </w:pPr>
      <w:rPr>
        <w:rFonts w:hint="default"/>
      </w:rPr>
    </w:lvl>
    <w:lvl w:ilvl="1" w:tplc="08090019" w:tentative="1">
      <w:start w:val="1"/>
      <w:numFmt w:val="lowerLetter"/>
      <w:lvlText w:val="%2."/>
      <w:lvlJc w:val="left"/>
      <w:pPr>
        <w:ind w:left="1176" w:hanging="360"/>
      </w:pPr>
    </w:lvl>
    <w:lvl w:ilvl="2" w:tplc="0809001B" w:tentative="1">
      <w:start w:val="1"/>
      <w:numFmt w:val="lowerRoman"/>
      <w:lvlText w:val="%3."/>
      <w:lvlJc w:val="right"/>
      <w:pPr>
        <w:ind w:left="1896" w:hanging="180"/>
      </w:pPr>
    </w:lvl>
    <w:lvl w:ilvl="3" w:tplc="0809000F" w:tentative="1">
      <w:start w:val="1"/>
      <w:numFmt w:val="decimal"/>
      <w:lvlText w:val="%4."/>
      <w:lvlJc w:val="left"/>
      <w:pPr>
        <w:ind w:left="2616" w:hanging="360"/>
      </w:pPr>
    </w:lvl>
    <w:lvl w:ilvl="4" w:tplc="08090019" w:tentative="1">
      <w:start w:val="1"/>
      <w:numFmt w:val="lowerLetter"/>
      <w:lvlText w:val="%5."/>
      <w:lvlJc w:val="left"/>
      <w:pPr>
        <w:ind w:left="3336" w:hanging="360"/>
      </w:pPr>
    </w:lvl>
    <w:lvl w:ilvl="5" w:tplc="0809001B" w:tentative="1">
      <w:start w:val="1"/>
      <w:numFmt w:val="lowerRoman"/>
      <w:lvlText w:val="%6."/>
      <w:lvlJc w:val="right"/>
      <w:pPr>
        <w:ind w:left="4056" w:hanging="180"/>
      </w:pPr>
    </w:lvl>
    <w:lvl w:ilvl="6" w:tplc="0809000F" w:tentative="1">
      <w:start w:val="1"/>
      <w:numFmt w:val="decimal"/>
      <w:lvlText w:val="%7."/>
      <w:lvlJc w:val="left"/>
      <w:pPr>
        <w:ind w:left="4776" w:hanging="360"/>
      </w:pPr>
    </w:lvl>
    <w:lvl w:ilvl="7" w:tplc="08090019" w:tentative="1">
      <w:start w:val="1"/>
      <w:numFmt w:val="lowerLetter"/>
      <w:lvlText w:val="%8."/>
      <w:lvlJc w:val="left"/>
      <w:pPr>
        <w:ind w:left="5496" w:hanging="360"/>
      </w:pPr>
    </w:lvl>
    <w:lvl w:ilvl="8" w:tplc="0809001B" w:tentative="1">
      <w:start w:val="1"/>
      <w:numFmt w:val="lowerRoman"/>
      <w:lvlText w:val="%9."/>
      <w:lvlJc w:val="right"/>
      <w:pPr>
        <w:ind w:left="6216" w:hanging="180"/>
      </w:pPr>
    </w:lvl>
  </w:abstractNum>
  <w:abstractNum w:abstractNumId="5" w15:restartNumberingAfterBreak="0">
    <w:nsid w:val="467F2766"/>
    <w:multiLevelType w:val="hybridMultilevel"/>
    <w:tmpl w:val="735C2B40"/>
    <w:lvl w:ilvl="0" w:tplc="90B61234">
      <w:start w:val="1"/>
      <w:numFmt w:val="bullet"/>
      <w:lvlText w:val=""/>
      <w:lvlJc w:val="left"/>
      <w:pPr>
        <w:ind w:left="400" w:hanging="360"/>
      </w:pPr>
      <w:rPr>
        <w:rFonts w:ascii="Symbol" w:hAnsi="Symbol"/>
      </w:rPr>
    </w:lvl>
    <w:lvl w:ilvl="1" w:tplc="C5025DFC">
      <w:start w:val="1"/>
      <w:numFmt w:val="bullet"/>
      <w:lvlText w:val="o"/>
      <w:lvlJc w:val="left"/>
      <w:pPr>
        <w:ind w:left="800" w:hanging="360"/>
      </w:pPr>
      <w:rPr>
        <w:rFonts w:ascii="Courier New" w:hAnsi="Courier New"/>
      </w:rPr>
    </w:lvl>
    <w:lvl w:ilvl="2" w:tplc="0BCAAFCA">
      <w:start w:val="1"/>
      <w:numFmt w:val="bullet"/>
      <w:lvlText w:val=""/>
      <w:lvlJc w:val="left"/>
      <w:pPr>
        <w:ind w:left="1200" w:hanging="360"/>
      </w:pPr>
      <w:rPr>
        <w:rFonts w:ascii="Wingdings" w:hAnsi="Wingdings"/>
      </w:rPr>
    </w:lvl>
    <w:lvl w:ilvl="3" w:tplc="8CB8EC72">
      <w:start w:val="1"/>
      <w:numFmt w:val="bullet"/>
      <w:lvlText w:val=""/>
      <w:lvlJc w:val="left"/>
      <w:pPr>
        <w:ind w:left="1600" w:hanging="360"/>
      </w:pPr>
      <w:rPr>
        <w:rFonts w:ascii="Symbol" w:hAnsi="Symbol"/>
      </w:rPr>
    </w:lvl>
    <w:lvl w:ilvl="4" w:tplc="5D98FF42">
      <w:start w:val="1"/>
      <w:numFmt w:val="bullet"/>
      <w:lvlText w:val="o"/>
      <w:lvlJc w:val="left"/>
      <w:pPr>
        <w:ind w:left="2000" w:hanging="360"/>
      </w:pPr>
      <w:rPr>
        <w:rFonts w:ascii="Courier New" w:hAnsi="Courier New"/>
      </w:rPr>
    </w:lvl>
    <w:lvl w:ilvl="5" w:tplc="48622E54">
      <w:start w:val="1"/>
      <w:numFmt w:val="bullet"/>
      <w:lvlText w:val=""/>
      <w:lvlJc w:val="left"/>
      <w:pPr>
        <w:ind w:left="2400" w:hanging="360"/>
      </w:pPr>
      <w:rPr>
        <w:rFonts w:ascii="Wingdings" w:hAnsi="Wingdings"/>
      </w:rPr>
    </w:lvl>
    <w:lvl w:ilvl="6" w:tplc="98404812">
      <w:start w:val="1"/>
      <w:numFmt w:val="bullet"/>
      <w:lvlText w:val=""/>
      <w:lvlJc w:val="left"/>
      <w:pPr>
        <w:ind w:left="2800" w:hanging="360"/>
      </w:pPr>
      <w:rPr>
        <w:rFonts w:ascii="Symbol" w:hAnsi="Symbol"/>
      </w:rPr>
    </w:lvl>
    <w:lvl w:ilvl="7" w:tplc="59F81246">
      <w:start w:val="1"/>
      <w:numFmt w:val="bullet"/>
      <w:lvlText w:val="o"/>
      <w:lvlJc w:val="left"/>
      <w:pPr>
        <w:ind w:left="3200" w:hanging="360"/>
      </w:pPr>
      <w:rPr>
        <w:rFonts w:ascii="Courier New" w:hAnsi="Courier New"/>
      </w:rPr>
    </w:lvl>
    <w:lvl w:ilvl="8" w:tplc="4D064F48">
      <w:numFmt w:val="decimal"/>
      <w:lvlText w:val=""/>
      <w:lvlJc w:val="left"/>
    </w:lvl>
  </w:abstractNum>
  <w:abstractNum w:abstractNumId="6" w15:restartNumberingAfterBreak="0">
    <w:nsid w:val="4A4C0682"/>
    <w:multiLevelType w:val="multilevel"/>
    <w:tmpl w:val="B42EBF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50935C69"/>
    <w:multiLevelType w:val="multilevel"/>
    <w:tmpl w:val="C0CCFB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656F28EB"/>
    <w:multiLevelType w:val="hybridMultilevel"/>
    <w:tmpl w:val="857C50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9673F69"/>
    <w:multiLevelType w:val="hybridMultilevel"/>
    <w:tmpl w:val="2D520A00"/>
    <w:lvl w:ilvl="0" w:tplc="09BE2B4A">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0" w15:restartNumberingAfterBreak="0">
    <w:nsid w:val="7E5C5245"/>
    <w:multiLevelType w:val="multilevel"/>
    <w:tmpl w:val="BD6C6D9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753937128">
    <w:abstractNumId w:val="3"/>
  </w:num>
  <w:num w:numId="2" w16cid:durableId="1547646484">
    <w:abstractNumId w:val="5"/>
  </w:num>
  <w:num w:numId="3" w16cid:durableId="1144081728">
    <w:abstractNumId w:val="1"/>
  </w:num>
  <w:num w:numId="4" w16cid:durableId="1618373590">
    <w:abstractNumId w:val="10"/>
  </w:num>
  <w:num w:numId="5" w16cid:durableId="230625339">
    <w:abstractNumId w:val="6"/>
  </w:num>
  <w:num w:numId="6" w16cid:durableId="19092692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78160633">
    <w:abstractNumId w:val="7"/>
    <w:lvlOverride w:ilvl="0"/>
    <w:lvlOverride w:ilvl="1">
      <w:startOverride w:val="1"/>
    </w:lvlOverride>
    <w:lvlOverride w:ilvl="2"/>
    <w:lvlOverride w:ilvl="3"/>
    <w:lvlOverride w:ilvl="4"/>
    <w:lvlOverride w:ilvl="5"/>
    <w:lvlOverride w:ilvl="6"/>
    <w:lvlOverride w:ilvl="7"/>
    <w:lvlOverride w:ilvl="8"/>
  </w:num>
  <w:num w:numId="8" w16cid:durableId="8025049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933579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130114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93285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921"/>
    <w:rsid w:val="00005919"/>
    <w:rsid w:val="000336AA"/>
    <w:rsid w:val="00087772"/>
    <w:rsid w:val="000B22DE"/>
    <w:rsid w:val="000C31E2"/>
    <w:rsid w:val="00101F21"/>
    <w:rsid w:val="00106971"/>
    <w:rsid w:val="001400EA"/>
    <w:rsid w:val="001500A8"/>
    <w:rsid w:val="001526D0"/>
    <w:rsid w:val="00204F51"/>
    <w:rsid w:val="00223B8F"/>
    <w:rsid w:val="0030114E"/>
    <w:rsid w:val="00322794"/>
    <w:rsid w:val="00340C47"/>
    <w:rsid w:val="00361FB9"/>
    <w:rsid w:val="003B6FA8"/>
    <w:rsid w:val="003D4921"/>
    <w:rsid w:val="004B0CB2"/>
    <w:rsid w:val="004E21D6"/>
    <w:rsid w:val="004F7CF4"/>
    <w:rsid w:val="006B485D"/>
    <w:rsid w:val="006D4241"/>
    <w:rsid w:val="007434C6"/>
    <w:rsid w:val="007B1B30"/>
    <w:rsid w:val="007E244F"/>
    <w:rsid w:val="00820BC6"/>
    <w:rsid w:val="008235D6"/>
    <w:rsid w:val="008715DE"/>
    <w:rsid w:val="00877BE7"/>
    <w:rsid w:val="008C3B56"/>
    <w:rsid w:val="009147F6"/>
    <w:rsid w:val="00925896"/>
    <w:rsid w:val="00933747"/>
    <w:rsid w:val="00957EFF"/>
    <w:rsid w:val="009B6900"/>
    <w:rsid w:val="009E01D4"/>
    <w:rsid w:val="009F3A40"/>
    <w:rsid w:val="00A75064"/>
    <w:rsid w:val="00A76A24"/>
    <w:rsid w:val="00AC0863"/>
    <w:rsid w:val="00AE0AE4"/>
    <w:rsid w:val="00B00557"/>
    <w:rsid w:val="00B4120A"/>
    <w:rsid w:val="00B91F2B"/>
    <w:rsid w:val="00BC517F"/>
    <w:rsid w:val="00C74D29"/>
    <w:rsid w:val="00CD3775"/>
    <w:rsid w:val="00CE2187"/>
    <w:rsid w:val="00DB67C6"/>
    <w:rsid w:val="00DD0881"/>
    <w:rsid w:val="00E34E2C"/>
    <w:rsid w:val="00E55F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65866"/>
  <w15:docId w15:val="{CBA3561B-C2A8-4CE1-8E62-6F09987B1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5F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FB1"/>
  </w:style>
  <w:style w:type="paragraph" w:styleId="Footer">
    <w:name w:val="footer"/>
    <w:basedOn w:val="Normal"/>
    <w:link w:val="FooterChar"/>
    <w:uiPriority w:val="99"/>
    <w:unhideWhenUsed/>
    <w:rsid w:val="00E55F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FB1"/>
  </w:style>
  <w:style w:type="paragraph" w:styleId="NoSpacing">
    <w:name w:val="No Spacing"/>
    <w:uiPriority w:val="1"/>
    <w:qFormat/>
    <w:rsid w:val="00C74D29"/>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27FEFDC652E7419CAC6ED4B351F851" ma:contentTypeVersion="15" ma:contentTypeDescription="Create a new document." ma:contentTypeScope="" ma:versionID="2b6a5cc2a062372400d237e63a8c9d78">
  <xsd:schema xmlns:xsd="http://www.w3.org/2001/XMLSchema" xmlns:xs="http://www.w3.org/2001/XMLSchema" xmlns:p="http://schemas.microsoft.com/office/2006/metadata/properties" xmlns:ns2="0f19421e-7ea9-4799-846f-cd3edac8366f" xmlns:ns3="3b6726f3-c4da-4772-86f4-cefcad5a2a94" targetNamespace="http://schemas.microsoft.com/office/2006/metadata/properties" ma:root="true" ma:fieldsID="b8c8242eecf37157caa69c7551899435" ns2:_="" ns3:_="">
    <xsd:import namespace="0f19421e-7ea9-4799-846f-cd3edac8366f"/>
    <xsd:import namespace="3b6726f3-c4da-4772-86f4-cefcad5a2a9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3:SharedWithUsers" minOccurs="0"/>
                <xsd:element ref="ns3:SharedWithDetails"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9421e-7ea9-4799-846f-cd3edac8366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267fed6-b9b6-402a-b498-74b18a4755df"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6726f3-c4da-4772-86f4-cefcad5a2a9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6ee4030-8b3b-42d1-9e4a-af2021b2d0d3}" ma:internalName="TaxCatchAll" ma:showField="CatchAllData" ma:web="3b6726f3-c4da-4772-86f4-cefcad5a2a9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b6726f3-c4da-4772-86f4-cefcad5a2a94" xsi:nil="true"/>
    <lcf76f155ced4ddcb4097134ff3c332f xmlns="0f19421e-7ea9-4799-846f-cd3edac8366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0D1C2F-EC5C-43A4-9C33-58ED1E3757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9421e-7ea9-4799-846f-cd3edac8366f"/>
    <ds:schemaRef ds:uri="3b6726f3-c4da-4772-86f4-cefcad5a2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414811-2DFD-4734-8103-686C393F405C}">
  <ds:schemaRefs>
    <ds:schemaRef ds:uri="http://schemas.microsoft.com/office/2006/metadata/properties"/>
    <ds:schemaRef ds:uri="http://schemas.microsoft.com/office/infopath/2007/PartnerControls"/>
    <ds:schemaRef ds:uri="3b6726f3-c4da-4772-86f4-cefcad5a2a94"/>
    <ds:schemaRef ds:uri="0f19421e-7ea9-4799-846f-cd3edac8366f"/>
  </ds:schemaRefs>
</ds:datastoreItem>
</file>

<file path=customXml/itemProps3.xml><?xml version="1.0" encoding="utf-8"?>
<ds:datastoreItem xmlns:ds="http://schemas.openxmlformats.org/officeDocument/2006/customXml" ds:itemID="{2E5E3F04-DF89-4461-A1CF-75E401310A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903</Words>
  <Characters>5153</Characters>
  <Application>Microsoft Office Word</Application>
  <DocSecurity>0</DocSecurity>
  <Lines>42</Lines>
  <Paragraphs>12</Paragraphs>
  <ScaleCrop>false</ScaleCrop>
  <Manager>Stefan Cadogan</Manager>
  <Company>Norowood</Company>
  <LinksUpToDate>false</LinksUpToDate>
  <CharactersWithSpaces>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 Template</dc:title>
  <dc:creator>Apache POI</dc:creator>
  <cp:keywords>JD; Person SPec</cp:keywords>
  <cp:lastModifiedBy>Stefan Cadogan</cp:lastModifiedBy>
  <cp:revision>2</cp:revision>
  <dcterms:created xsi:type="dcterms:W3CDTF">2025-12-29T12:39:00Z</dcterms:created>
  <dcterms:modified xsi:type="dcterms:W3CDTF">2025-12-29T12:39:00Z</dcterms:modified>
  <cp:category>People and Culture</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0x0101008427FEFDC652E7419CAC6ED4B351F851</vt:lpwstr>
  </property>
</Properties>
</file>